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4297" w:rsidRDefault="00774297">
      <w:pPr>
        <w:keepNext/>
        <w:keepLines/>
        <w:jc w:val="right"/>
        <w:rPr>
          <w:b/>
          <w:sz w:val="26"/>
        </w:rPr>
      </w:pPr>
    </w:p>
    <w:p w:rsidR="00774297" w:rsidRPr="001C2EF1" w:rsidRDefault="001C2EF1">
      <w:pPr>
        <w:jc w:val="right"/>
        <w:rPr>
          <w:sz w:val="26"/>
        </w:rPr>
      </w:pPr>
      <w:r w:rsidRPr="001C2EF1">
        <w:rPr>
          <w:sz w:val="26"/>
        </w:rPr>
        <w:t xml:space="preserve"> </w:t>
      </w:r>
      <w:bookmarkStart w:id="0" w:name="_GoBack"/>
      <w:bookmarkEnd w:id="0"/>
    </w:p>
    <w:p w:rsidR="00774297" w:rsidRDefault="00774297">
      <w:pPr>
        <w:keepNext/>
        <w:keepLines/>
        <w:rPr>
          <w:sz w:val="26"/>
        </w:rPr>
      </w:pPr>
    </w:p>
    <w:p w:rsidR="00774297" w:rsidRDefault="00774297">
      <w:pPr>
        <w:keepNext/>
        <w:keepLines/>
        <w:rPr>
          <w:sz w:val="26"/>
        </w:rPr>
      </w:pPr>
    </w:p>
    <w:p w:rsidR="00774297" w:rsidRDefault="00774297">
      <w:pPr>
        <w:keepNext/>
        <w:keepLines/>
        <w:rPr>
          <w:sz w:val="26"/>
        </w:rPr>
      </w:pPr>
    </w:p>
    <w:p w:rsidR="00774297" w:rsidRDefault="00774297">
      <w:pPr>
        <w:keepNext/>
        <w:keepLines/>
        <w:rPr>
          <w:sz w:val="26"/>
        </w:rPr>
      </w:pPr>
    </w:p>
    <w:p w:rsidR="00774297" w:rsidRDefault="00774297">
      <w:pPr>
        <w:keepNext/>
        <w:keepLines/>
        <w:rPr>
          <w:sz w:val="26"/>
        </w:rPr>
      </w:pPr>
    </w:p>
    <w:p w:rsidR="00774297" w:rsidRDefault="00774297">
      <w:pPr>
        <w:keepNext/>
        <w:keepLines/>
        <w:rPr>
          <w:sz w:val="26"/>
        </w:rPr>
      </w:pPr>
    </w:p>
    <w:p w:rsidR="00774297" w:rsidRDefault="00774297">
      <w:pPr>
        <w:keepNext/>
        <w:keepLines/>
        <w:rPr>
          <w:sz w:val="26"/>
        </w:rPr>
      </w:pPr>
    </w:p>
    <w:p w:rsidR="00774297" w:rsidRDefault="00774297">
      <w:pPr>
        <w:keepNext/>
        <w:keepLines/>
        <w:rPr>
          <w:sz w:val="26"/>
        </w:rPr>
      </w:pPr>
    </w:p>
    <w:p w:rsidR="00774297" w:rsidRDefault="00774297">
      <w:pPr>
        <w:keepNext/>
        <w:keepLines/>
        <w:rPr>
          <w:sz w:val="26"/>
        </w:rPr>
      </w:pPr>
    </w:p>
    <w:p w:rsidR="00774297" w:rsidRDefault="001C2EF1">
      <w:pPr>
        <w:keepNext/>
        <w:keepLines/>
        <w:jc w:val="center"/>
        <w:rPr>
          <w:b/>
          <w:sz w:val="26"/>
        </w:rPr>
      </w:pPr>
      <w:r>
        <w:rPr>
          <w:b/>
          <w:sz w:val="26"/>
        </w:rPr>
        <w:t>Технические требования на поставку оборудования не требующего монтажа</w:t>
      </w:r>
    </w:p>
    <w:p w:rsidR="00774297" w:rsidRDefault="00774297">
      <w:pPr>
        <w:keepNext/>
        <w:keepLines/>
        <w:jc w:val="center"/>
        <w:rPr>
          <w:b/>
          <w:sz w:val="26"/>
        </w:rPr>
      </w:pPr>
    </w:p>
    <w:p w:rsidR="00774297" w:rsidRDefault="00774297">
      <w:pPr>
        <w:keepNext/>
        <w:keepLines/>
        <w:jc w:val="center"/>
        <w:rPr>
          <w:b/>
          <w:sz w:val="26"/>
        </w:rPr>
      </w:pPr>
    </w:p>
    <w:p w:rsidR="00774297" w:rsidRDefault="00774297">
      <w:pPr>
        <w:keepNext/>
        <w:keepLines/>
        <w:jc w:val="center"/>
        <w:rPr>
          <w:b/>
          <w:sz w:val="26"/>
        </w:rPr>
      </w:pPr>
    </w:p>
    <w:p w:rsidR="00774297" w:rsidRDefault="001C2EF1">
      <w:pPr>
        <w:widowControl w:val="0"/>
        <w:tabs>
          <w:tab w:val="left" w:pos="426"/>
        </w:tabs>
        <w:spacing w:before="120" w:after="120"/>
        <w:jc w:val="center"/>
        <w:rPr>
          <w:b/>
          <w:i/>
          <w:iCs/>
          <w:sz w:val="26"/>
        </w:rPr>
      </w:pPr>
      <w:r>
        <w:rPr>
          <w:b/>
          <w:i/>
          <w:iCs/>
          <w:sz w:val="26"/>
        </w:rPr>
        <w:t xml:space="preserve">«ОКПД2 </w:t>
      </w:r>
      <w:r>
        <w:rPr>
          <w:b/>
          <w:i/>
          <w:iCs/>
          <w:sz w:val="26"/>
        </w:rPr>
        <w:t xml:space="preserve">26.51.53.190. Поставка </w:t>
      </w:r>
      <w:proofErr w:type="spellStart"/>
      <w:r>
        <w:rPr>
          <w:b/>
          <w:i/>
          <w:iCs/>
          <w:sz w:val="26"/>
        </w:rPr>
        <w:t>титратора</w:t>
      </w:r>
      <w:proofErr w:type="spellEnd"/>
      <w:r>
        <w:rPr>
          <w:b/>
          <w:i/>
          <w:iCs/>
          <w:sz w:val="26"/>
        </w:rPr>
        <w:t xml:space="preserve"> потенциометрического автоматического (1 шт.) для нужд Филиала ПАО "РусГидро" - "Жигулевская ГЭС"»</w:t>
      </w:r>
    </w:p>
    <w:p w:rsidR="00774297" w:rsidRDefault="00774297">
      <w:pPr>
        <w:widowControl w:val="0"/>
        <w:tabs>
          <w:tab w:val="left" w:pos="426"/>
        </w:tabs>
        <w:spacing w:before="120" w:after="120"/>
        <w:jc w:val="center"/>
        <w:rPr>
          <w:i/>
          <w:iCs/>
        </w:rPr>
      </w:pPr>
    </w:p>
    <w:p w:rsidR="00774297" w:rsidRDefault="00774297">
      <w:pPr>
        <w:keepNext/>
        <w:keepLines/>
        <w:jc w:val="center"/>
        <w:rPr>
          <w:i/>
          <w:iCs/>
        </w:rPr>
      </w:pPr>
    </w:p>
    <w:p w:rsidR="00774297" w:rsidRDefault="00774297">
      <w:pPr>
        <w:keepNext/>
        <w:keepLines/>
        <w:jc w:val="center"/>
        <w:rPr>
          <w:b/>
          <w:i/>
          <w:iCs/>
          <w:sz w:val="26"/>
        </w:rPr>
      </w:pPr>
    </w:p>
    <w:p w:rsidR="00774297" w:rsidRDefault="00774297">
      <w:pPr>
        <w:keepNext/>
        <w:keepLines/>
        <w:jc w:val="both"/>
        <w:rPr>
          <w:sz w:val="26"/>
        </w:rPr>
      </w:pPr>
    </w:p>
    <w:p w:rsidR="00774297" w:rsidRDefault="001C2EF1">
      <w:pPr>
        <w:rPr>
          <w:sz w:val="26"/>
        </w:rPr>
      </w:pPr>
      <w:r>
        <w:br w:type="page"/>
      </w:r>
    </w:p>
    <w:p w:rsidR="00774297" w:rsidRDefault="00774297">
      <w:pPr>
        <w:jc w:val="center"/>
        <w:rPr>
          <w:b/>
        </w:rPr>
      </w:pPr>
    </w:p>
    <w:p w:rsidR="00774297" w:rsidRDefault="001C2EF1">
      <w:pPr>
        <w:jc w:val="center"/>
      </w:pPr>
      <w:r>
        <w:rPr>
          <w:b/>
        </w:rPr>
        <w:t>СОДЕРЖАНИЕ</w:t>
      </w:r>
    </w:p>
    <w:sdt>
      <w:sdtPr>
        <w:id w:val="1746449747"/>
        <w:docPartObj>
          <w:docPartGallery w:val="Table of Contents"/>
          <w:docPartUnique/>
        </w:docPartObj>
      </w:sdtPr>
      <w:sdtEndPr/>
      <w:sdtContent>
        <w:p w:rsidR="00774297" w:rsidRDefault="001C2EF1">
          <w:pPr>
            <w:pStyle w:val="1d"/>
            <w:tabs>
              <w:tab w:val="left" w:pos="560"/>
              <w:tab w:val="right" w:leader="dot" w:pos="9911"/>
            </w:tabs>
          </w:pPr>
          <w:r>
            <w:fldChar w:fldCharType="begin"/>
          </w:r>
          <w:r>
            <w:rPr>
              <w:rStyle w:val="aff8"/>
              <w:webHidden/>
            </w:rPr>
            <w:instrText xml:space="preserve"> TOC \z \o "1-4" \u \h</w:instrText>
          </w:r>
          <w:r>
            <w:rPr>
              <w:rStyle w:val="aff8"/>
            </w:rPr>
            <w:fldChar w:fldCharType="separate"/>
          </w:r>
          <w:hyperlink w:anchor="_Toc75446566" w:tgtFrame="#_Toc75446566">
            <w:r>
              <w:rPr>
                <w:rStyle w:val="aff8"/>
                <w:webHidden/>
              </w:rPr>
              <w:t>1.</w:t>
            </w:r>
            <w:r>
              <w:rPr>
                <w:rStyle w:val="aff8"/>
                <w:b w:val="0"/>
                <w:sz w:val="22"/>
              </w:rPr>
              <w:tab/>
            </w:r>
            <w:r>
              <w:rPr>
                <w:rStyle w:val="aff8"/>
              </w:rPr>
              <w:t>Общие сведения</w:t>
            </w:r>
            <w:r>
              <w:rPr>
                <w:rStyle w:val="aff8"/>
              </w:rPr>
              <w:tab/>
            </w:r>
          </w:hyperlink>
          <w:r>
            <w:t>3</w:t>
          </w:r>
        </w:p>
        <w:p w:rsidR="00774297" w:rsidRDefault="001C2EF1">
          <w:pPr>
            <w:pStyle w:val="41"/>
            <w:tabs>
              <w:tab w:val="left" w:pos="1120"/>
              <w:tab w:val="right" w:leader="dot" w:pos="9911"/>
            </w:tabs>
          </w:pPr>
          <w:hyperlink w:anchor="_Toc75446567" w:tgtFrame="#_Toc75446567">
            <w:r>
              <w:rPr>
                <w:rStyle w:val="aff8"/>
                <w:webHidden/>
              </w:rPr>
              <w:t>1.1.</w:t>
            </w:r>
            <w:r>
              <w:rPr>
                <w:rStyle w:val="aff8"/>
                <w:sz w:val="22"/>
              </w:rPr>
              <w:tab/>
            </w:r>
            <w:r>
              <w:rPr>
                <w:rStyle w:val="aff8"/>
              </w:rPr>
              <w:t>Обозначения и сокращения</w:t>
            </w:r>
            <w:r>
              <w:rPr>
                <w:rStyle w:val="aff8"/>
              </w:rPr>
              <w:tab/>
            </w:r>
          </w:hyperlink>
          <w:r>
            <w:t>3</w:t>
          </w:r>
        </w:p>
        <w:p w:rsidR="00774297" w:rsidRDefault="001C2EF1">
          <w:pPr>
            <w:pStyle w:val="41"/>
            <w:tabs>
              <w:tab w:val="left" w:pos="1120"/>
              <w:tab w:val="right" w:leader="dot" w:pos="9911"/>
            </w:tabs>
          </w:pPr>
          <w:hyperlink w:anchor="_Toc75446568" w:tgtFrame="#_Toc75446568">
            <w:r>
              <w:rPr>
                <w:rStyle w:val="aff8"/>
                <w:webHidden/>
              </w:rPr>
              <w:t>1.2.</w:t>
            </w:r>
            <w:r>
              <w:rPr>
                <w:rStyle w:val="aff8"/>
                <w:sz w:val="22"/>
              </w:rPr>
              <w:tab/>
            </w:r>
            <w:r>
              <w:rPr>
                <w:rStyle w:val="aff8"/>
              </w:rPr>
              <w:t>Наименование закупаемого товара</w:t>
            </w:r>
            <w:r>
              <w:rPr>
                <w:rStyle w:val="aff8"/>
              </w:rPr>
              <w:tab/>
            </w:r>
          </w:hyperlink>
          <w:r>
            <w:t>4</w:t>
          </w:r>
        </w:p>
        <w:p w:rsidR="00774297" w:rsidRDefault="001C2EF1">
          <w:pPr>
            <w:pStyle w:val="41"/>
            <w:tabs>
              <w:tab w:val="left" w:pos="1120"/>
              <w:tab w:val="right" w:leader="dot" w:pos="9911"/>
            </w:tabs>
          </w:pPr>
          <w:hyperlink w:anchor="_Toc75446569" w:tgtFrame="#_Toc75446569">
            <w:r>
              <w:rPr>
                <w:rStyle w:val="aff8"/>
                <w:webHidden/>
              </w:rPr>
              <w:t>1.3.</w:t>
            </w:r>
            <w:r>
              <w:rPr>
                <w:rStyle w:val="aff8"/>
                <w:sz w:val="22"/>
              </w:rPr>
              <w:tab/>
            </w:r>
            <w:r>
              <w:rPr>
                <w:rStyle w:val="aff8"/>
              </w:rPr>
              <w:t xml:space="preserve">Цель использования </w:t>
            </w:r>
            <w:r>
              <w:rPr>
                <w:rStyle w:val="aff8"/>
              </w:rPr>
              <w:t>закупаемого товара</w:t>
            </w:r>
            <w:r>
              <w:rPr>
                <w:rStyle w:val="aff8"/>
              </w:rPr>
              <w:tab/>
            </w:r>
          </w:hyperlink>
          <w:r>
            <w:t>4</w:t>
          </w:r>
        </w:p>
        <w:p w:rsidR="00774297" w:rsidRDefault="001C2EF1">
          <w:pPr>
            <w:pStyle w:val="41"/>
            <w:tabs>
              <w:tab w:val="left" w:pos="1120"/>
              <w:tab w:val="right" w:leader="dot" w:pos="9911"/>
            </w:tabs>
          </w:pPr>
          <w:hyperlink w:anchor="_Toc75446570" w:tgtFrame="#_Toc75446570">
            <w:r>
              <w:rPr>
                <w:rStyle w:val="aff8"/>
                <w:webHidden/>
              </w:rPr>
              <w:t>1.4.</w:t>
            </w:r>
            <w:r>
              <w:rPr>
                <w:rStyle w:val="aff8"/>
                <w:sz w:val="22"/>
              </w:rPr>
              <w:tab/>
            </w:r>
            <w:r>
              <w:rPr>
                <w:rStyle w:val="aff8"/>
              </w:rPr>
              <w:t>Существующее положение</w:t>
            </w:r>
            <w:r>
              <w:rPr>
                <w:rStyle w:val="aff8"/>
              </w:rPr>
              <w:tab/>
            </w:r>
          </w:hyperlink>
          <w:r>
            <w:t>4</w:t>
          </w:r>
        </w:p>
        <w:p w:rsidR="00774297" w:rsidRDefault="001C2EF1">
          <w:pPr>
            <w:pStyle w:val="1d"/>
            <w:tabs>
              <w:tab w:val="left" w:pos="560"/>
              <w:tab w:val="right" w:leader="dot" w:pos="9911"/>
            </w:tabs>
          </w:pPr>
          <w:hyperlink w:anchor="_Toc75446573" w:tgtFrame="#_Toc75446573">
            <w:r>
              <w:rPr>
                <w:rStyle w:val="aff8"/>
                <w:webHidden/>
              </w:rPr>
              <w:t>2.</w:t>
            </w:r>
            <w:r>
              <w:rPr>
                <w:rStyle w:val="aff8"/>
                <w:b w:val="0"/>
                <w:sz w:val="22"/>
              </w:rPr>
              <w:tab/>
            </w:r>
            <w:r>
              <w:rPr>
                <w:rStyle w:val="aff8"/>
              </w:rPr>
              <w:t>Требования к товару</w:t>
            </w:r>
            <w:r>
              <w:rPr>
                <w:rStyle w:val="aff8"/>
              </w:rPr>
              <w:tab/>
            </w:r>
          </w:hyperlink>
          <w:r>
            <w:t>4</w:t>
          </w:r>
        </w:p>
        <w:p w:rsidR="00774297" w:rsidRDefault="001C2EF1">
          <w:pPr>
            <w:pStyle w:val="41"/>
            <w:tabs>
              <w:tab w:val="left" w:pos="1120"/>
              <w:tab w:val="right" w:leader="dot" w:pos="9911"/>
            </w:tabs>
          </w:pPr>
          <w:hyperlink w:anchor="_Toc75446574" w:tgtFrame="#_Toc75446574">
            <w:r>
              <w:rPr>
                <w:rStyle w:val="aff8"/>
                <w:webHidden/>
              </w:rPr>
              <w:t>2.1.</w:t>
            </w:r>
            <w:r>
              <w:rPr>
                <w:rStyle w:val="aff8"/>
                <w:sz w:val="22"/>
              </w:rPr>
              <w:tab/>
            </w:r>
            <w:r>
              <w:rPr>
                <w:rStyle w:val="aff8"/>
              </w:rPr>
              <w:t xml:space="preserve">Требования к </w:t>
            </w:r>
            <w:r>
              <w:rPr>
                <w:rStyle w:val="aff8"/>
              </w:rPr>
              <w:t>объемам и срокам поставки</w:t>
            </w:r>
            <w:r>
              <w:rPr>
                <w:rStyle w:val="aff8"/>
              </w:rPr>
              <w:tab/>
            </w:r>
          </w:hyperlink>
          <w:r>
            <w:t>4</w:t>
          </w:r>
        </w:p>
        <w:p w:rsidR="00774297" w:rsidRDefault="001C2EF1">
          <w:pPr>
            <w:pStyle w:val="33"/>
            <w:tabs>
              <w:tab w:val="left" w:pos="1120"/>
              <w:tab w:val="right" w:leader="dot" w:pos="9911"/>
            </w:tabs>
          </w:pPr>
          <w:hyperlink w:anchor="_Toc75446575" w:tgtFrame="#_Toc75446575">
            <w:r>
              <w:rPr>
                <w:rStyle w:val="aff8"/>
                <w:webHidden/>
              </w:rPr>
              <w:t>2.1.1.</w:t>
            </w:r>
            <w:r>
              <w:rPr>
                <w:rStyle w:val="aff8"/>
                <w:sz w:val="22"/>
              </w:rPr>
              <w:tab/>
            </w:r>
            <w:r>
              <w:rPr>
                <w:rStyle w:val="aff8"/>
              </w:rPr>
              <w:t>Перечень и объем закупаемого товара</w:t>
            </w:r>
            <w:r>
              <w:rPr>
                <w:rStyle w:val="aff8"/>
              </w:rPr>
              <w:tab/>
            </w:r>
          </w:hyperlink>
          <w:r>
            <w:t>4</w:t>
          </w:r>
        </w:p>
        <w:p w:rsidR="00774297" w:rsidRDefault="001C2EF1">
          <w:pPr>
            <w:pStyle w:val="1d"/>
            <w:tabs>
              <w:tab w:val="right" w:leader="dot" w:pos="9911"/>
            </w:tabs>
          </w:pPr>
          <w:hyperlink w:anchor="_Toc75446576" w:tgtFrame="#_Toc75446576">
            <w:r>
              <w:rPr>
                <w:rStyle w:val="aff8"/>
                <w:webHidden/>
              </w:rPr>
              <w:t>Таблица 1.1 Перечень и объем закупаемых товаров</w:t>
            </w:r>
            <w:r>
              <w:rPr>
                <w:rStyle w:val="aff8"/>
                <w:webHidden/>
              </w:rPr>
              <w:tab/>
            </w:r>
          </w:hyperlink>
          <w:r>
            <w:t>4</w:t>
          </w:r>
        </w:p>
        <w:p w:rsidR="00774297" w:rsidRDefault="001C2EF1">
          <w:pPr>
            <w:pStyle w:val="33"/>
            <w:tabs>
              <w:tab w:val="left" w:pos="1120"/>
              <w:tab w:val="right" w:leader="dot" w:pos="9911"/>
            </w:tabs>
          </w:pPr>
          <w:hyperlink w:anchor="_Toc75446578" w:tgtFrame="#_Toc75446578">
            <w:r>
              <w:rPr>
                <w:rStyle w:val="aff8"/>
                <w:webHidden/>
              </w:rPr>
              <w:t>2.1.2.</w:t>
            </w:r>
            <w:r>
              <w:rPr>
                <w:rStyle w:val="aff8"/>
                <w:sz w:val="22"/>
              </w:rPr>
              <w:tab/>
            </w:r>
            <w:r>
              <w:rPr>
                <w:rStyle w:val="aff8"/>
              </w:rPr>
              <w:t>Требования к срокам закупаемых товаров</w:t>
            </w:r>
            <w:r>
              <w:rPr>
                <w:rStyle w:val="aff8"/>
              </w:rPr>
              <w:tab/>
            </w:r>
          </w:hyperlink>
          <w:r>
            <w:t>4</w:t>
          </w:r>
        </w:p>
        <w:p w:rsidR="00774297" w:rsidRDefault="001C2EF1">
          <w:pPr>
            <w:pStyle w:val="1d"/>
            <w:tabs>
              <w:tab w:val="right" w:leader="dot" w:pos="9911"/>
            </w:tabs>
          </w:pPr>
          <w:hyperlink w:anchor="_Toc75446579" w:tgtFrame="#_Toc75446579">
            <w:r>
              <w:rPr>
                <w:rStyle w:val="aff8"/>
                <w:webHidden/>
              </w:rPr>
              <w:t>Таблица 2.1 Требования по срокам поставки товара</w:t>
            </w:r>
            <w:r>
              <w:rPr>
                <w:rStyle w:val="aff8"/>
                <w:webHidden/>
              </w:rPr>
              <w:tab/>
            </w:r>
          </w:hyperlink>
          <w:r>
            <w:t>4</w:t>
          </w:r>
        </w:p>
        <w:p w:rsidR="00774297" w:rsidRDefault="001C2EF1">
          <w:pPr>
            <w:pStyle w:val="41"/>
            <w:tabs>
              <w:tab w:val="left" w:pos="1120"/>
              <w:tab w:val="right" w:leader="dot" w:pos="9911"/>
            </w:tabs>
          </w:pPr>
          <w:hyperlink w:anchor="_Toc75446581" w:tgtFrame="#_Toc75446581">
            <w:r>
              <w:rPr>
                <w:rStyle w:val="aff8"/>
                <w:webHidden/>
              </w:rPr>
              <w:t>2.2.</w:t>
            </w:r>
            <w:r>
              <w:rPr>
                <w:rStyle w:val="aff8"/>
                <w:sz w:val="22"/>
              </w:rPr>
              <w:tab/>
            </w:r>
            <w:r>
              <w:rPr>
                <w:rStyle w:val="aff8"/>
              </w:rPr>
              <w:t>Требования к ка</w:t>
            </w:r>
            <w:r>
              <w:rPr>
                <w:rStyle w:val="aff8"/>
              </w:rPr>
              <w:t>честву товара</w:t>
            </w:r>
            <w:r>
              <w:rPr>
                <w:rStyle w:val="aff8"/>
              </w:rPr>
              <w:tab/>
            </w:r>
          </w:hyperlink>
          <w:r>
            <w:t>5</w:t>
          </w:r>
        </w:p>
        <w:p w:rsidR="00774297" w:rsidRDefault="001C2EF1">
          <w:pPr>
            <w:pStyle w:val="1d"/>
            <w:tabs>
              <w:tab w:val="right" w:leader="dot" w:pos="9911"/>
            </w:tabs>
          </w:pPr>
          <w:hyperlink w:anchor="_Toc75446582" w:tgtFrame="#_Toc75446582">
            <w:r>
              <w:rPr>
                <w:rStyle w:val="aff8"/>
                <w:webHidden/>
              </w:rPr>
              <w:t>Таблица 3. Требования к товару</w:t>
            </w:r>
            <w:r>
              <w:rPr>
                <w:rStyle w:val="aff8"/>
                <w:webHidden/>
              </w:rPr>
              <w:tab/>
            </w:r>
          </w:hyperlink>
          <w:r>
            <w:t>5</w:t>
          </w:r>
        </w:p>
        <w:p w:rsidR="00774297" w:rsidRDefault="001C2EF1">
          <w:pPr>
            <w:pStyle w:val="1d"/>
            <w:tabs>
              <w:tab w:val="left" w:pos="560"/>
              <w:tab w:val="right" w:leader="dot" w:pos="9911"/>
            </w:tabs>
          </w:pPr>
          <w:hyperlink w:anchor="_Toc75446583" w:tgtFrame="#_Toc75446583">
            <w:r>
              <w:rPr>
                <w:rStyle w:val="aff8"/>
                <w:webHidden/>
              </w:rPr>
              <w:t>3.</w:t>
            </w:r>
            <w:r>
              <w:rPr>
                <w:rStyle w:val="aff8"/>
                <w:b w:val="0"/>
                <w:sz w:val="22"/>
              </w:rPr>
              <w:tab/>
            </w:r>
            <w:r>
              <w:rPr>
                <w:rStyle w:val="aff8"/>
              </w:rPr>
              <w:t>Требования к документации по ценообразованию на этапе закупки……………...…..1</w:t>
            </w:r>
          </w:hyperlink>
          <w:r>
            <w:t>3</w:t>
          </w:r>
          <w:r>
            <w:fldChar w:fldCharType="end"/>
          </w:r>
        </w:p>
      </w:sdtContent>
    </w:sdt>
    <w:p w:rsidR="00774297" w:rsidRDefault="001C2EF1">
      <w:pPr>
        <w:pStyle w:val="1"/>
        <w:keepLines/>
        <w:ind w:left="357" w:hanging="357"/>
        <w:jc w:val="center"/>
      </w:pPr>
      <w:r>
        <w:br w:type="page"/>
      </w:r>
    </w:p>
    <w:p w:rsidR="00774297" w:rsidRDefault="001C2EF1">
      <w:pPr>
        <w:pStyle w:val="1"/>
        <w:numPr>
          <w:ilvl w:val="0"/>
          <w:numId w:val="2"/>
        </w:numPr>
        <w:ind w:left="357" w:hanging="357"/>
        <w:jc w:val="center"/>
      </w:pPr>
      <w:bookmarkStart w:id="1" w:name="_Toc51339692"/>
      <w:bookmarkStart w:id="2" w:name="_Toc75446566"/>
      <w:bookmarkEnd w:id="1"/>
      <w:bookmarkEnd w:id="2"/>
      <w:r>
        <w:lastRenderedPageBreak/>
        <w:t>Общие сведения</w:t>
      </w:r>
    </w:p>
    <w:p w:rsidR="00774297" w:rsidRDefault="001C2EF1">
      <w:pPr>
        <w:pStyle w:val="4"/>
        <w:numPr>
          <w:ilvl w:val="1"/>
          <w:numId w:val="2"/>
        </w:numPr>
        <w:rPr>
          <w:rStyle w:val="aff0"/>
          <w:i w:val="0"/>
          <w:shd w:val="clear" w:color="auto" w:fill="FFFFFF"/>
        </w:rPr>
      </w:pPr>
      <w:bookmarkStart w:id="3" w:name="_Toc46743505"/>
      <w:bookmarkStart w:id="4" w:name="_Toc75446567"/>
      <w:bookmarkEnd w:id="3"/>
      <w:bookmarkEnd w:id="4"/>
      <w:r>
        <w:t>Обозначения и сокращения</w:t>
      </w:r>
    </w:p>
    <w:p w:rsidR="00774297" w:rsidRDefault="00774297">
      <w:pPr>
        <w:keepNext/>
        <w:keepLines/>
        <w:jc w:val="both"/>
        <w:rPr>
          <w:sz w:val="24"/>
        </w:rPr>
      </w:pPr>
    </w:p>
    <w:tbl>
      <w:tblPr>
        <w:tblW w:w="9639" w:type="dxa"/>
        <w:tblInd w:w="249" w:type="dxa"/>
        <w:tblLayout w:type="fixed"/>
        <w:tblCellMar>
          <w:left w:w="78" w:type="dxa"/>
        </w:tblCellMar>
        <w:tblLook w:val="04A0" w:firstRow="1" w:lastRow="0" w:firstColumn="1" w:lastColumn="0" w:noHBand="0" w:noVBand="1"/>
      </w:tblPr>
      <w:tblGrid>
        <w:gridCol w:w="2551"/>
        <w:gridCol w:w="7088"/>
      </w:tblGrid>
      <w:tr w:rsidR="00774297"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74297" w:rsidRDefault="001C2EF1">
            <w:pPr>
              <w:widowControl w:val="0"/>
              <w:ind w:left="142" w:hanging="120"/>
              <w:rPr>
                <w:sz w:val="24"/>
              </w:rPr>
            </w:pPr>
            <w:r>
              <w:rPr>
                <w:sz w:val="24"/>
              </w:rPr>
              <w:t>ПАО</w:t>
            </w:r>
          </w:p>
        </w:tc>
        <w:tc>
          <w:tcPr>
            <w:tcW w:w="7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74297" w:rsidRDefault="001C2EF1">
            <w:pPr>
              <w:widowControl w:val="0"/>
              <w:ind w:left="142" w:hanging="76"/>
              <w:rPr>
                <w:sz w:val="24"/>
              </w:rPr>
            </w:pPr>
            <w:r>
              <w:rPr>
                <w:sz w:val="24"/>
              </w:rPr>
              <w:t>Публичное Акционерное Общество</w:t>
            </w:r>
          </w:p>
        </w:tc>
      </w:tr>
      <w:tr w:rsidR="00774297"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74297" w:rsidRDefault="001C2EF1">
            <w:pPr>
              <w:widowControl w:val="0"/>
              <w:ind w:firstLine="22"/>
              <w:rPr>
                <w:sz w:val="24"/>
              </w:rPr>
            </w:pPr>
            <w:r>
              <w:rPr>
                <w:sz w:val="24"/>
              </w:rPr>
              <w:t>Филиал, Покупатель</w:t>
            </w:r>
          </w:p>
        </w:tc>
        <w:tc>
          <w:tcPr>
            <w:tcW w:w="7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74297" w:rsidRDefault="001C2EF1">
            <w:pPr>
              <w:widowControl w:val="0"/>
              <w:ind w:left="142" w:hanging="76"/>
              <w:rPr>
                <w:sz w:val="24"/>
              </w:rPr>
            </w:pPr>
            <w:r>
              <w:rPr>
                <w:sz w:val="24"/>
              </w:rPr>
              <w:t>Филиал ПАО «РусГидро» - «Жигулевская ГЭС»</w:t>
            </w:r>
          </w:p>
        </w:tc>
      </w:tr>
      <w:tr w:rsidR="00774297"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74297" w:rsidRDefault="001C2EF1">
            <w:pPr>
              <w:widowControl w:val="0"/>
              <w:ind w:firstLine="22"/>
              <w:rPr>
                <w:sz w:val="24"/>
              </w:rPr>
            </w:pPr>
            <w:r>
              <w:rPr>
                <w:sz w:val="24"/>
              </w:rPr>
              <w:t>Участник, Поставщик</w:t>
            </w:r>
          </w:p>
        </w:tc>
        <w:tc>
          <w:tcPr>
            <w:tcW w:w="7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74297" w:rsidRDefault="001C2EF1">
            <w:pPr>
              <w:widowControl w:val="0"/>
              <w:ind w:left="142" w:hanging="76"/>
              <w:rPr>
                <w:sz w:val="24"/>
              </w:rPr>
            </w:pPr>
            <w:r>
              <w:rPr>
                <w:sz w:val="24"/>
              </w:rPr>
              <w:t>Организация-контрагент</w:t>
            </w:r>
          </w:p>
        </w:tc>
      </w:tr>
      <w:tr w:rsidR="00774297"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74297" w:rsidRDefault="001C2EF1">
            <w:pPr>
              <w:widowControl w:val="0"/>
              <w:ind w:left="142" w:hanging="120"/>
              <w:rPr>
                <w:sz w:val="24"/>
              </w:rPr>
            </w:pPr>
            <w:r>
              <w:rPr>
                <w:sz w:val="24"/>
              </w:rPr>
              <w:t>ГЭС</w:t>
            </w:r>
          </w:p>
        </w:tc>
        <w:tc>
          <w:tcPr>
            <w:tcW w:w="7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74297" w:rsidRDefault="001C2EF1">
            <w:pPr>
              <w:widowControl w:val="0"/>
              <w:ind w:left="142" w:hanging="76"/>
              <w:rPr>
                <w:sz w:val="24"/>
              </w:rPr>
            </w:pPr>
            <w:r>
              <w:rPr>
                <w:sz w:val="24"/>
              </w:rPr>
              <w:t>Гидроэлектростанция</w:t>
            </w:r>
          </w:p>
        </w:tc>
      </w:tr>
      <w:tr w:rsidR="00774297">
        <w:trPr>
          <w:trHeight w:val="303"/>
        </w:trPr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74297" w:rsidRDefault="001C2EF1">
            <w:pPr>
              <w:widowControl w:val="0"/>
              <w:spacing w:before="60" w:after="60"/>
              <w:ind w:left="142" w:hanging="120"/>
              <w:rPr>
                <w:sz w:val="24"/>
              </w:rPr>
            </w:pPr>
            <w:r>
              <w:rPr>
                <w:sz w:val="24"/>
              </w:rPr>
              <w:t>ТТ</w:t>
            </w:r>
          </w:p>
        </w:tc>
        <w:tc>
          <w:tcPr>
            <w:tcW w:w="7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74297" w:rsidRDefault="001C2EF1">
            <w:pPr>
              <w:widowControl w:val="0"/>
              <w:spacing w:before="60" w:after="60"/>
              <w:ind w:left="142" w:hanging="76"/>
              <w:rPr>
                <w:sz w:val="24"/>
              </w:rPr>
            </w:pPr>
            <w:r>
              <w:rPr>
                <w:sz w:val="24"/>
              </w:rPr>
              <w:t>Технические требования</w:t>
            </w:r>
          </w:p>
        </w:tc>
      </w:tr>
      <w:tr w:rsidR="00774297"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74297" w:rsidRDefault="001C2EF1">
            <w:pPr>
              <w:widowControl w:val="0"/>
              <w:ind w:left="142" w:hanging="120"/>
              <w:rPr>
                <w:sz w:val="24"/>
              </w:rPr>
            </w:pPr>
            <w:r>
              <w:rPr>
                <w:sz w:val="24"/>
              </w:rPr>
              <w:t>СМО и ГТС</w:t>
            </w:r>
          </w:p>
        </w:tc>
        <w:tc>
          <w:tcPr>
            <w:tcW w:w="7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74297" w:rsidRDefault="001C2EF1">
            <w:pPr>
              <w:widowControl w:val="0"/>
              <w:ind w:left="142" w:hanging="76"/>
              <w:rPr>
                <w:sz w:val="24"/>
              </w:rPr>
            </w:pPr>
            <w:r>
              <w:rPr>
                <w:sz w:val="24"/>
              </w:rPr>
              <w:t xml:space="preserve">Служба мониторинга </w:t>
            </w:r>
            <w:r>
              <w:rPr>
                <w:sz w:val="24"/>
              </w:rPr>
              <w:t>оборудования и гидротехнических сооружений</w:t>
            </w:r>
          </w:p>
        </w:tc>
      </w:tr>
      <w:tr w:rsidR="00774297"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74297" w:rsidRDefault="001C2EF1">
            <w:pPr>
              <w:widowControl w:val="0"/>
              <w:ind w:left="142" w:hanging="120"/>
              <w:rPr>
                <w:sz w:val="24"/>
              </w:rPr>
            </w:pPr>
            <w:r>
              <w:rPr>
                <w:sz w:val="24"/>
              </w:rPr>
              <w:t>СИ</w:t>
            </w:r>
          </w:p>
        </w:tc>
        <w:tc>
          <w:tcPr>
            <w:tcW w:w="7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74297" w:rsidRDefault="001C2EF1">
            <w:pPr>
              <w:widowControl w:val="0"/>
              <w:ind w:left="142" w:hanging="76"/>
              <w:rPr>
                <w:sz w:val="24"/>
              </w:rPr>
            </w:pPr>
            <w:r>
              <w:rPr>
                <w:sz w:val="24"/>
              </w:rPr>
              <w:t>Средство измерений</w:t>
            </w:r>
          </w:p>
        </w:tc>
      </w:tr>
      <w:tr w:rsidR="00774297"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74297" w:rsidRDefault="001C2EF1">
            <w:pPr>
              <w:widowControl w:val="0"/>
              <w:ind w:left="142" w:hanging="120"/>
              <w:rPr>
                <w:sz w:val="24"/>
              </w:rPr>
            </w:pPr>
            <w:r>
              <w:rPr>
                <w:sz w:val="24"/>
              </w:rPr>
              <w:t>МТР</w:t>
            </w:r>
          </w:p>
        </w:tc>
        <w:tc>
          <w:tcPr>
            <w:tcW w:w="7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74297" w:rsidRDefault="001C2EF1">
            <w:pPr>
              <w:widowControl w:val="0"/>
              <w:ind w:left="142" w:hanging="76"/>
              <w:rPr>
                <w:sz w:val="24"/>
              </w:rPr>
            </w:pPr>
            <w:r>
              <w:rPr>
                <w:sz w:val="24"/>
              </w:rPr>
              <w:t>Материально-технические ресурсы, включая материалы и оборудование</w:t>
            </w:r>
          </w:p>
        </w:tc>
      </w:tr>
      <w:tr w:rsidR="00774297"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74297" w:rsidRDefault="001C2EF1">
            <w:pPr>
              <w:widowControl w:val="0"/>
              <w:ind w:left="22"/>
            </w:pPr>
            <w:r>
              <w:rPr>
                <w:sz w:val="24"/>
              </w:rPr>
              <w:t>ГОСТ</w:t>
            </w:r>
          </w:p>
        </w:tc>
        <w:tc>
          <w:tcPr>
            <w:tcW w:w="7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74297" w:rsidRDefault="001C2EF1">
            <w:pPr>
              <w:widowControl w:val="0"/>
              <w:ind w:left="142" w:hanging="76"/>
            </w:pPr>
            <w:r>
              <w:rPr>
                <w:sz w:val="24"/>
              </w:rPr>
              <w:t>Государственный стандарт</w:t>
            </w:r>
          </w:p>
        </w:tc>
      </w:tr>
      <w:tr w:rsidR="00774297"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74297" w:rsidRDefault="001C2EF1">
            <w:pPr>
              <w:widowControl w:val="0"/>
              <w:ind w:left="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НТД</w:t>
            </w:r>
          </w:p>
        </w:tc>
        <w:tc>
          <w:tcPr>
            <w:tcW w:w="7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74297" w:rsidRDefault="001C2EF1">
            <w:pPr>
              <w:widowControl w:val="0"/>
              <w:ind w:left="142" w:hanging="76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Нормативно-техническая документация</w:t>
            </w:r>
          </w:p>
        </w:tc>
      </w:tr>
      <w:tr w:rsidR="00774297"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74297" w:rsidRDefault="001C2EF1">
            <w:pPr>
              <w:widowControl w:val="0"/>
              <w:ind w:left="22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РД</w:t>
            </w:r>
          </w:p>
        </w:tc>
        <w:tc>
          <w:tcPr>
            <w:tcW w:w="7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74297" w:rsidRDefault="001C2EF1">
            <w:pPr>
              <w:widowControl w:val="0"/>
              <w:ind w:left="142" w:hanging="76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Руководящий документ</w:t>
            </w:r>
          </w:p>
        </w:tc>
      </w:tr>
    </w:tbl>
    <w:p w:rsidR="00774297" w:rsidRDefault="00774297">
      <w:pPr>
        <w:keepNext/>
        <w:keepLines/>
        <w:jc w:val="both"/>
        <w:rPr>
          <w:sz w:val="24"/>
        </w:rPr>
      </w:pPr>
    </w:p>
    <w:p w:rsidR="00774297" w:rsidRDefault="00774297">
      <w:pPr>
        <w:keepNext/>
        <w:keepLines/>
        <w:jc w:val="both"/>
        <w:rPr>
          <w:sz w:val="24"/>
        </w:rPr>
      </w:pPr>
    </w:p>
    <w:p w:rsidR="00774297" w:rsidRDefault="001C2EF1">
      <w:pPr>
        <w:keepNext/>
        <w:keepLines/>
        <w:rPr>
          <w:sz w:val="24"/>
        </w:rPr>
      </w:pPr>
      <w:r>
        <w:br w:type="page"/>
      </w:r>
    </w:p>
    <w:p w:rsidR="00774297" w:rsidRDefault="001C2EF1">
      <w:pPr>
        <w:pStyle w:val="4"/>
        <w:numPr>
          <w:ilvl w:val="1"/>
          <w:numId w:val="2"/>
        </w:numPr>
      </w:pPr>
      <w:bookmarkStart w:id="5" w:name="_Toc75446568"/>
      <w:bookmarkStart w:id="6" w:name="_Toc46743506"/>
      <w:bookmarkEnd w:id="5"/>
      <w:bookmarkEnd w:id="6"/>
      <w:r>
        <w:lastRenderedPageBreak/>
        <w:t xml:space="preserve">Наименование </w:t>
      </w:r>
      <w:r>
        <w:t>закупаемого товара</w:t>
      </w:r>
    </w:p>
    <w:p w:rsidR="00774297" w:rsidRDefault="001C2EF1">
      <w:pPr>
        <w:widowControl w:val="0"/>
        <w:tabs>
          <w:tab w:val="left" w:pos="426"/>
        </w:tabs>
        <w:spacing w:before="120" w:after="120"/>
        <w:jc w:val="both"/>
        <w:rPr>
          <w:sz w:val="24"/>
          <w:szCs w:val="24"/>
        </w:rPr>
      </w:pPr>
      <w:r>
        <w:rPr>
          <w:i/>
          <w:sz w:val="24"/>
          <w:szCs w:val="24"/>
        </w:rPr>
        <w:t xml:space="preserve">«ОКПД2 26.51.53.190. Поставка </w:t>
      </w:r>
      <w:proofErr w:type="spellStart"/>
      <w:r>
        <w:rPr>
          <w:i/>
          <w:sz w:val="24"/>
          <w:szCs w:val="24"/>
        </w:rPr>
        <w:t>титратора</w:t>
      </w:r>
      <w:proofErr w:type="spellEnd"/>
      <w:r>
        <w:rPr>
          <w:i/>
          <w:sz w:val="24"/>
          <w:szCs w:val="24"/>
        </w:rPr>
        <w:t xml:space="preserve"> потенциометрического автоматического (1 шт.) для нужд Филиала ПАО "РусГидро" - "Жигулевская ГЭС"»</w:t>
      </w:r>
    </w:p>
    <w:p w:rsidR="00774297" w:rsidRDefault="001C2EF1">
      <w:pPr>
        <w:pStyle w:val="4"/>
        <w:numPr>
          <w:ilvl w:val="1"/>
          <w:numId w:val="2"/>
        </w:numPr>
        <w:spacing w:before="240"/>
        <w:ind w:left="431" w:hanging="431"/>
      </w:pPr>
      <w:bookmarkStart w:id="7" w:name="_Toc46743507"/>
      <w:r>
        <w:t xml:space="preserve">Цель </w:t>
      </w:r>
      <w:bookmarkEnd w:id="7"/>
      <w:r>
        <w:t>использования закупаемого товара</w:t>
      </w:r>
    </w:p>
    <w:p w:rsidR="00774297" w:rsidRDefault="001C2EF1">
      <w:pPr>
        <w:widowControl w:val="0"/>
        <w:tabs>
          <w:tab w:val="left" w:pos="426"/>
        </w:tabs>
        <w:spacing w:before="120" w:after="240"/>
        <w:jc w:val="both"/>
        <w:rPr>
          <w:sz w:val="24"/>
          <w:szCs w:val="24"/>
        </w:rPr>
      </w:pPr>
      <w:r>
        <w:rPr>
          <w:i/>
          <w:sz w:val="24"/>
          <w:szCs w:val="24"/>
        </w:rPr>
        <w:t xml:space="preserve">Товар предназначен для </w:t>
      </w:r>
      <w:r>
        <w:rPr>
          <w:rFonts w:cs="Calibri"/>
          <w:i/>
          <w:sz w:val="24"/>
          <w:szCs w:val="24"/>
        </w:rPr>
        <w:t>определения кислотного числа энергетич</w:t>
      </w:r>
      <w:r>
        <w:rPr>
          <w:rFonts w:cs="Calibri"/>
          <w:i/>
          <w:sz w:val="24"/>
          <w:szCs w:val="24"/>
        </w:rPr>
        <w:t>еских масел в соответствии с ГОСТ 11362-96</w:t>
      </w:r>
    </w:p>
    <w:p w:rsidR="00774297" w:rsidRDefault="001C2EF1">
      <w:pPr>
        <w:pStyle w:val="4"/>
        <w:numPr>
          <w:ilvl w:val="1"/>
          <w:numId w:val="2"/>
        </w:numPr>
        <w:rPr>
          <w:szCs w:val="24"/>
        </w:rPr>
      </w:pPr>
      <w:bookmarkStart w:id="8" w:name="_Toc46743508"/>
      <w:bookmarkStart w:id="9" w:name="_Toc75446570"/>
      <w:bookmarkEnd w:id="8"/>
      <w:bookmarkEnd w:id="9"/>
      <w:r>
        <w:rPr>
          <w:szCs w:val="24"/>
        </w:rPr>
        <w:t>Существующее положение</w:t>
      </w:r>
    </w:p>
    <w:p w:rsidR="00774297" w:rsidRDefault="001C2EF1">
      <w:pPr>
        <w:pStyle w:val="4"/>
        <w:jc w:val="both"/>
        <w:rPr>
          <w:b w:val="0"/>
          <w:i/>
          <w:szCs w:val="24"/>
        </w:rPr>
      </w:pPr>
      <w:r>
        <w:rPr>
          <w:b w:val="0"/>
          <w:i/>
          <w:szCs w:val="24"/>
        </w:rPr>
        <w:t>В настоящее время в Группе химического анализа СМО и ГТС кислотное число энергетических масел определяется методом ручного титрования.</w:t>
      </w:r>
    </w:p>
    <w:p w:rsidR="00774297" w:rsidRDefault="00774297">
      <w:pPr>
        <w:rPr>
          <w:sz w:val="24"/>
        </w:rPr>
      </w:pPr>
      <w:bookmarkStart w:id="10" w:name="_Toc51339693"/>
      <w:bookmarkStart w:id="11" w:name="_Toc46743510"/>
      <w:bookmarkStart w:id="12" w:name="_Toc50125126"/>
      <w:bookmarkStart w:id="13" w:name="_Toc75446573"/>
      <w:bookmarkEnd w:id="10"/>
      <w:bookmarkEnd w:id="11"/>
      <w:bookmarkEnd w:id="12"/>
      <w:bookmarkEnd w:id="13"/>
    </w:p>
    <w:p w:rsidR="00774297" w:rsidRDefault="001C2EF1">
      <w:pPr>
        <w:pStyle w:val="1"/>
        <w:keepLines/>
        <w:numPr>
          <w:ilvl w:val="0"/>
          <w:numId w:val="2"/>
        </w:numPr>
        <w:tabs>
          <w:tab w:val="left" w:pos="3402"/>
        </w:tabs>
        <w:ind w:left="5954" w:hanging="2911"/>
        <w:rPr>
          <w:iCs/>
          <w:caps/>
        </w:rPr>
      </w:pPr>
      <w:r>
        <w:rPr>
          <w:iCs/>
        </w:rPr>
        <w:t>Требования к товару</w:t>
      </w:r>
    </w:p>
    <w:p w:rsidR="00774297" w:rsidRDefault="001C2EF1">
      <w:pPr>
        <w:pStyle w:val="4"/>
        <w:numPr>
          <w:ilvl w:val="1"/>
          <w:numId w:val="2"/>
        </w:numPr>
      </w:pPr>
      <w:bookmarkStart w:id="14" w:name="_Toc75446574"/>
      <w:r>
        <w:t xml:space="preserve">Требования к объемам и срокам </w:t>
      </w:r>
      <w:bookmarkEnd w:id="14"/>
      <w:r>
        <w:t>поставки</w:t>
      </w:r>
    </w:p>
    <w:p w:rsidR="00774297" w:rsidRDefault="001C2EF1">
      <w:pPr>
        <w:pStyle w:val="3"/>
        <w:numPr>
          <w:ilvl w:val="2"/>
          <w:numId w:val="2"/>
        </w:numPr>
      </w:pPr>
      <w:bookmarkStart w:id="15" w:name="_Toc75446575"/>
      <w:bookmarkEnd w:id="15"/>
      <w:r>
        <w:t>Перечень и объем закупаемых товаров</w:t>
      </w:r>
    </w:p>
    <w:p w:rsidR="00774297" w:rsidRDefault="001C2EF1">
      <w:pPr>
        <w:pStyle w:val="1"/>
        <w:keepLines/>
        <w:spacing w:before="240"/>
        <w:rPr>
          <w:sz w:val="24"/>
          <w:szCs w:val="24"/>
        </w:rPr>
      </w:pPr>
      <w:bookmarkStart w:id="16" w:name="_Toc75446576"/>
      <w:bookmarkStart w:id="17" w:name="_Toc51339695"/>
      <w:r>
        <w:rPr>
          <w:sz w:val="24"/>
          <w:szCs w:val="24"/>
        </w:rPr>
        <w:t xml:space="preserve">Таблица 1.1 Перечень </w:t>
      </w:r>
      <w:bookmarkEnd w:id="16"/>
      <w:bookmarkEnd w:id="17"/>
      <w:r>
        <w:rPr>
          <w:sz w:val="24"/>
          <w:szCs w:val="24"/>
        </w:rPr>
        <w:t>и объем закупаемых товаров</w:t>
      </w:r>
    </w:p>
    <w:tbl>
      <w:tblPr>
        <w:tblW w:w="9698" w:type="dxa"/>
        <w:tblInd w:w="78" w:type="dxa"/>
        <w:tblLayout w:type="fixed"/>
        <w:tblCellMar>
          <w:left w:w="78" w:type="dxa"/>
        </w:tblCellMar>
        <w:tblLook w:val="0000" w:firstRow="0" w:lastRow="0" w:firstColumn="0" w:lastColumn="0" w:noHBand="0" w:noVBand="0"/>
      </w:tblPr>
      <w:tblGrid>
        <w:gridCol w:w="908"/>
        <w:gridCol w:w="6240"/>
        <w:gridCol w:w="1418"/>
        <w:gridCol w:w="1132"/>
      </w:tblGrid>
      <w:tr w:rsidR="00774297">
        <w:tc>
          <w:tcPr>
            <w:tcW w:w="9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74297" w:rsidRDefault="001C2EF1">
            <w:pPr>
              <w:keepNext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774297" w:rsidRDefault="001C2EF1">
            <w:pPr>
              <w:keepNext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6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74297" w:rsidRDefault="001C2EF1">
            <w:pPr>
              <w:keepNext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товара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74297" w:rsidRDefault="001C2EF1">
            <w:pPr>
              <w:keepNext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74297" w:rsidRDefault="001C2EF1">
            <w:pPr>
              <w:keepNext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</w:t>
            </w:r>
          </w:p>
        </w:tc>
      </w:tr>
      <w:tr w:rsidR="00774297">
        <w:tc>
          <w:tcPr>
            <w:tcW w:w="9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74297" w:rsidRDefault="001C2EF1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6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74297" w:rsidRDefault="001C2EF1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74297" w:rsidRDefault="001C2EF1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74297" w:rsidRDefault="001C2EF1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774297">
        <w:tc>
          <w:tcPr>
            <w:tcW w:w="9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74297" w:rsidRDefault="00774297">
            <w:pPr>
              <w:pStyle w:val="afffd"/>
              <w:widowControl w:val="0"/>
              <w:numPr>
                <w:ilvl w:val="0"/>
                <w:numId w:val="5"/>
              </w:numPr>
              <w:rPr>
                <w:szCs w:val="24"/>
              </w:rPr>
            </w:pPr>
          </w:p>
        </w:tc>
        <w:tc>
          <w:tcPr>
            <w:tcW w:w="6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74297" w:rsidRDefault="001C2EF1">
            <w:pPr>
              <w:widowControl w:val="0"/>
              <w:suppressAutoHyphens/>
              <w:rPr>
                <w:color w:val="auto"/>
                <w:sz w:val="24"/>
                <w:szCs w:val="24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Титратор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потенциометрический автоматический в составе: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74297" w:rsidRDefault="001C2EF1">
            <w:pPr>
              <w:widowControl w:val="0"/>
              <w:rPr>
                <w:i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шт</w:t>
            </w:r>
            <w:proofErr w:type="spellEnd"/>
            <w:r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74297" w:rsidRDefault="001C2EF1">
            <w:pPr>
              <w:widowControl w:val="0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</w:tr>
      <w:tr w:rsidR="00774297">
        <w:tc>
          <w:tcPr>
            <w:tcW w:w="9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74297" w:rsidRDefault="00774297">
            <w:pPr>
              <w:pStyle w:val="afffd"/>
              <w:widowControl w:val="0"/>
              <w:numPr>
                <w:ilvl w:val="1"/>
                <w:numId w:val="5"/>
              </w:numPr>
              <w:rPr>
                <w:szCs w:val="24"/>
              </w:rPr>
            </w:pPr>
          </w:p>
        </w:tc>
        <w:tc>
          <w:tcPr>
            <w:tcW w:w="6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74297" w:rsidRDefault="001C2EF1">
            <w:pPr>
              <w:widowControl w:val="0"/>
              <w:suppressAutoHyphens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Блок преобразования и дозирования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74297" w:rsidRDefault="001C2EF1">
            <w:pPr>
              <w:widowControl w:val="0"/>
              <w:rPr>
                <w:i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шт</w:t>
            </w:r>
            <w:proofErr w:type="spellEnd"/>
            <w:r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74297" w:rsidRDefault="001C2EF1">
            <w:pPr>
              <w:widowControl w:val="0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</w:tr>
      <w:tr w:rsidR="00774297">
        <w:tc>
          <w:tcPr>
            <w:tcW w:w="9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74297" w:rsidRDefault="00774297">
            <w:pPr>
              <w:pStyle w:val="afffd"/>
              <w:widowControl w:val="0"/>
              <w:numPr>
                <w:ilvl w:val="1"/>
                <w:numId w:val="5"/>
              </w:numPr>
              <w:rPr>
                <w:szCs w:val="24"/>
              </w:rPr>
            </w:pPr>
          </w:p>
        </w:tc>
        <w:tc>
          <w:tcPr>
            <w:tcW w:w="6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74297" w:rsidRDefault="001C2EF1">
            <w:pPr>
              <w:widowControl w:val="0"/>
              <w:suppressAutoHyphens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Электрод рН-метрический комбинированный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74297" w:rsidRDefault="001C2EF1">
            <w:pPr>
              <w:widowControl w:val="0"/>
              <w:rPr>
                <w:i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шт</w:t>
            </w:r>
            <w:proofErr w:type="spellEnd"/>
            <w:r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74297" w:rsidRDefault="001C2EF1">
            <w:pPr>
              <w:widowControl w:val="0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</w:tr>
      <w:tr w:rsidR="00774297">
        <w:tc>
          <w:tcPr>
            <w:tcW w:w="9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74297" w:rsidRDefault="00774297">
            <w:pPr>
              <w:pStyle w:val="afffd"/>
              <w:widowControl w:val="0"/>
              <w:numPr>
                <w:ilvl w:val="1"/>
                <w:numId w:val="5"/>
              </w:numPr>
              <w:rPr>
                <w:szCs w:val="24"/>
              </w:rPr>
            </w:pPr>
          </w:p>
        </w:tc>
        <w:tc>
          <w:tcPr>
            <w:tcW w:w="6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74297" w:rsidRDefault="001C2EF1">
            <w:pPr>
              <w:widowControl w:val="0"/>
              <w:suppressAutoHyphens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Электрод ЭС-10601/7 стеклянный 0…12 рН, 0…1000С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74297" w:rsidRDefault="001C2EF1">
            <w:pPr>
              <w:widowControl w:val="0"/>
              <w:rPr>
                <w:i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шт</w:t>
            </w:r>
            <w:proofErr w:type="spellEnd"/>
            <w:r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74297" w:rsidRDefault="001C2EF1">
            <w:pPr>
              <w:widowControl w:val="0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</w:tr>
      <w:tr w:rsidR="00774297">
        <w:tc>
          <w:tcPr>
            <w:tcW w:w="9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74297" w:rsidRDefault="00774297">
            <w:pPr>
              <w:pStyle w:val="afffd"/>
              <w:widowControl w:val="0"/>
              <w:numPr>
                <w:ilvl w:val="1"/>
                <w:numId w:val="5"/>
              </w:numPr>
              <w:rPr>
                <w:szCs w:val="24"/>
              </w:rPr>
            </w:pPr>
          </w:p>
        </w:tc>
        <w:tc>
          <w:tcPr>
            <w:tcW w:w="6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74297" w:rsidRDefault="001C2EF1">
            <w:pPr>
              <w:widowControl w:val="0"/>
              <w:suppressAutoHyphens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Электрод сравнения </w:t>
            </w:r>
            <w:proofErr w:type="spellStart"/>
            <w:r>
              <w:rPr>
                <w:color w:val="auto"/>
                <w:sz w:val="24"/>
                <w:szCs w:val="24"/>
              </w:rPr>
              <w:t>одноключевой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</w:rPr>
              <w:t>Аg</w:t>
            </w:r>
            <w:proofErr w:type="spellEnd"/>
            <w:r>
              <w:rPr>
                <w:color w:val="auto"/>
                <w:sz w:val="24"/>
                <w:szCs w:val="24"/>
              </w:rPr>
              <w:t>/</w:t>
            </w:r>
            <w:proofErr w:type="spellStart"/>
            <w:r>
              <w:rPr>
                <w:color w:val="auto"/>
                <w:sz w:val="24"/>
                <w:szCs w:val="24"/>
              </w:rPr>
              <w:t>АgCl</w:t>
            </w:r>
            <w:proofErr w:type="spellEnd"/>
            <w:r>
              <w:rPr>
                <w:color w:val="auto"/>
                <w:sz w:val="24"/>
                <w:szCs w:val="24"/>
              </w:rPr>
              <w:t>, 0…1000С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74297" w:rsidRDefault="001C2EF1">
            <w:pPr>
              <w:widowControl w:val="0"/>
              <w:rPr>
                <w:i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шт</w:t>
            </w:r>
            <w:proofErr w:type="spellEnd"/>
            <w:r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74297" w:rsidRDefault="001C2EF1">
            <w:pPr>
              <w:widowControl w:val="0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</w:tr>
      <w:tr w:rsidR="00774297">
        <w:tc>
          <w:tcPr>
            <w:tcW w:w="9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74297" w:rsidRDefault="00774297">
            <w:pPr>
              <w:pStyle w:val="afffd"/>
              <w:widowControl w:val="0"/>
              <w:numPr>
                <w:ilvl w:val="1"/>
                <w:numId w:val="5"/>
              </w:numPr>
              <w:rPr>
                <w:szCs w:val="24"/>
              </w:rPr>
            </w:pPr>
          </w:p>
        </w:tc>
        <w:tc>
          <w:tcPr>
            <w:tcW w:w="6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74297" w:rsidRDefault="001C2EF1">
            <w:pPr>
              <w:widowControl w:val="0"/>
              <w:suppressAutoHyphens/>
              <w:rPr>
                <w:color w:val="auto"/>
                <w:sz w:val="24"/>
                <w:szCs w:val="24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Термокомпенсатор</w:t>
            </w:r>
            <w:proofErr w:type="spellEnd"/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74297" w:rsidRDefault="001C2EF1">
            <w:pPr>
              <w:widowControl w:val="0"/>
              <w:rPr>
                <w:i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шт</w:t>
            </w:r>
            <w:proofErr w:type="spellEnd"/>
            <w:r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74297" w:rsidRDefault="001C2EF1">
            <w:pPr>
              <w:widowControl w:val="0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</w:tr>
      <w:tr w:rsidR="00774297">
        <w:tc>
          <w:tcPr>
            <w:tcW w:w="9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74297" w:rsidRDefault="00774297">
            <w:pPr>
              <w:pStyle w:val="afffd"/>
              <w:widowControl w:val="0"/>
              <w:numPr>
                <w:ilvl w:val="1"/>
                <w:numId w:val="5"/>
              </w:numPr>
              <w:rPr>
                <w:szCs w:val="24"/>
              </w:rPr>
            </w:pPr>
          </w:p>
        </w:tc>
        <w:tc>
          <w:tcPr>
            <w:tcW w:w="6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74297" w:rsidRDefault="001C2EF1">
            <w:pPr>
              <w:widowControl w:val="0"/>
              <w:suppressAutoHyphens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Штатив для электродов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74297" w:rsidRDefault="001C2EF1">
            <w:pPr>
              <w:widowControl w:val="0"/>
              <w:rPr>
                <w:i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шт</w:t>
            </w:r>
            <w:proofErr w:type="spellEnd"/>
            <w:r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74297" w:rsidRDefault="001C2EF1">
            <w:pPr>
              <w:widowControl w:val="0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</w:tr>
      <w:tr w:rsidR="00774297">
        <w:tc>
          <w:tcPr>
            <w:tcW w:w="9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74297" w:rsidRDefault="00774297">
            <w:pPr>
              <w:pStyle w:val="afffd"/>
              <w:widowControl w:val="0"/>
              <w:numPr>
                <w:ilvl w:val="1"/>
                <w:numId w:val="5"/>
              </w:numPr>
              <w:rPr>
                <w:szCs w:val="24"/>
              </w:rPr>
            </w:pPr>
          </w:p>
        </w:tc>
        <w:tc>
          <w:tcPr>
            <w:tcW w:w="6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74297" w:rsidRDefault="001C2EF1">
            <w:pPr>
              <w:widowControl w:val="0"/>
              <w:suppressAutoHyphens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Магнитная мешалка, конструктивно</w:t>
            </w:r>
            <w:r>
              <w:rPr>
                <w:color w:val="auto"/>
                <w:sz w:val="24"/>
                <w:szCs w:val="24"/>
              </w:rPr>
              <w:t xml:space="preserve"> объединённая с корпусом </w:t>
            </w:r>
            <w:proofErr w:type="spellStart"/>
            <w:r>
              <w:rPr>
                <w:color w:val="auto"/>
                <w:sz w:val="24"/>
                <w:szCs w:val="24"/>
              </w:rPr>
              <w:t>титратора</w:t>
            </w:r>
            <w:proofErr w:type="spellEnd"/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74297" w:rsidRDefault="001C2EF1">
            <w:pPr>
              <w:widowControl w:val="0"/>
              <w:rPr>
                <w:i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шт</w:t>
            </w:r>
            <w:proofErr w:type="spellEnd"/>
            <w:r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74297" w:rsidRDefault="001C2EF1">
            <w:pPr>
              <w:widowControl w:val="0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</w:tr>
      <w:tr w:rsidR="00774297">
        <w:tc>
          <w:tcPr>
            <w:tcW w:w="9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74297" w:rsidRDefault="00774297">
            <w:pPr>
              <w:pStyle w:val="afffd"/>
              <w:widowControl w:val="0"/>
              <w:numPr>
                <w:ilvl w:val="1"/>
                <w:numId w:val="5"/>
              </w:numPr>
              <w:rPr>
                <w:szCs w:val="24"/>
              </w:rPr>
            </w:pPr>
          </w:p>
        </w:tc>
        <w:tc>
          <w:tcPr>
            <w:tcW w:w="6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74297" w:rsidRDefault="001C2EF1">
            <w:pPr>
              <w:widowControl w:val="0"/>
              <w:suppressAutoHyphens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Банка 1000 мл для реактивов из темного стекла с делениями и навинчивающейся п/п крышкой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74297" w:rsidRDefault="001C2EF1">
            <w:pPr>
              <w:widowControl w:val="0"/>
              <w:rPr>
                <w:i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шт</w:t>
            </w:r>
            <w:proofErr w:type="spellEnd"/>
            <w:r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74297" w:rsidRDefault="001C2EF1">
            <w:pPr>
              <w:widowControl w:val="0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</w:tr>
      <w:tr w:rsidR="00774297">
        <w:tc>
          <w:tcPr>
            <w:tcW w:w="9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74297" w:rsidRDefault="00774297">
            <w:pPr>
              <w:pStyle w:val="afffd"/>
              <w:widowControl w:val="0"/>
              <w:numPr>
                <w:ilvl w:val="1"/>
                <w:numId w:val="5"/>
              </w:numPr>
              <w:rPr>
                <w:szCs w:val="24"/>
              </w:rPr>
            </w:pPr>
          </w:p>
        </w:tc>
        <w:tc>
          <w:tcPr>
            <w:tcW w:w="6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74297" w:rsidRDefault="001C2EF1">
            <w:pPr>
              <w:widowControl w:val="0"/>
              <w:suppressAutoHyphens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Комплект принадлежностей и запасных частей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74297" w:rsidRDefault="001C2EF1">
            <w:pPr>
              <w:widowControl w:val="0"/>
              <w:rPr>
                <w:i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шт</w:t>
            </w:r>
            <w:proofErr w:type="spellEnd"/>
            <w:r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74297" w:rsidRDefault="001C2EF1">
            <w:pPr>
              <w:widowControl w:val="0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</w:tr>
      <w:tr w:rsidR="00774297">
        <w:tc>
          <w:tcPr>
            <w:tcW w:w="9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74297" w:rsidRDefault="00774297">
            <w:pPr>
              <w:pStyle w:val="afffd"/>
              <w:widowControl w:val="0"/>
              <w:numPr>
                <w:ilvl w:val="1"/>
                <w:numId w:val="5"/>
              </w:numPr>
              <w:rPr>
                <w:szCs w:val="24"/>
              </w:rPr>
            </w:pPr>
          </w:p>
        </w:tc>
        <w:tc>
          <w:tcPr>
            <w:tcW w:w="6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74297" w:rsidRDefault="001C2EF1">
            <w:pPr>
              <w:widowControl w:val="0"/>
              <w:suppressAutoHyphens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Специализированное программное обеспечение для определения </w:t>
            </w:r>
            <w:r>
              <w:rPr>
                <w:color w:val="auto"/>
                <w:sz w:val="24"/>
                <w:szCs w:val="24"/>
              </w:rPr>
              <w:t>кислотного числа по ГОСТ 11362-96 (на русском языке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74297" w:rsidRDefault="001C2EF1">
            <w:pPr>
              <w:widowControl w:val="0"/>
              <w:rPr>
                <w:i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шт</w:t>
            </w:r>
            <w:proofErr w:type="spellEnd"/>
            <w:r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74297" w:rsidRDefault="001C2EF1">
            <w:pPr>
              <w:widowControl w:val="0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</w:tr>
      <w:tr w:rsidR="00774297">
        <w:tc>
          <w:tcPr>
            <w:tcW w:w="9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74297" w:rsidRDefault="00774297">
            <w:pPr>
              <w:pStyle w:val="afffd"/>
              <w:widowControl w:val="0"/>
              <w:numPr>
                <w:ilvl w:val="1"/>
                <w:numId w:val="5"/>
              </w:numPr>
              <w:rPr>
                <w:szCs w:val="24"/>
              </w:rPr>
            </w:pPr>
          </w:p>
        </w:tc>
        <w:tc>
          <w:tcPr>
            <w:tcW w:w="6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74297" w:rsidRDefault="001C2EF1">
            <w:pPr>
              <w:widowControl w:val="0"/>
              <w:suppressAutoHyphens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Ноутбук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74297" w:rsidRDefault="001C2EF1">
            <w:pPr>
              <w:widowControl w:val="0"/>
              <w:rPr>
                <w:i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шт</w:t>
            </w:r>
            <w:proofErr w:type="spellEnd"/>
            <w:r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74297" w:rsidRDefault="001C2EF1">
            <w:pPr>
              <w:widowControl w:val="0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</w:tr>
    </w:tbl>
    <w:p w:rsidR="00774297" w:rsidRDefault="00774297">
      <w:pPr>
        <w:widowControl w:val="0"/>
        <w:tabs>
          <w:tab w:val="left" w:pos="426"/>
        </w:tabs>
        <w:spacing w:before="120" w:after="120"/>
        <w:rPr>
          <w:bCs/>
          <w:i/>
          <w:sz w:val="4"/>
          <w:szCs w:val="4"/>
          <w:shd w:val="clear" w:color="auto" w:fill="FFFF99"/>
        </w:rPr>
      </w:pPr>
    </w:p>
    <w:p w:rsidR="00774297" w:rsidRDefault="001C2EF1">
      <w:pPr>
        <w:pStyle w:val="3"/>
        <w:numPr>
          <w:ilvl w:val="2"/>
          <w:numId w:val="2"/>
        </w:numPr>
      </w:pPr>
      <w:bookmarkStart w:id="18" w:name="_Toc51339696"/>
      <w:bookmarkStart w:id="19" w:name="_Toc75446578"/>
      <w:r>
        <w:t xml:space="preserve">Требования </w:t>
      </w:r>
      <w:bookmarkEnd w:id="18"/>
      <w:bookmarkEnd w:id="19"/>
      <w:r>
        <w:t>к срокам поставки товаров</w:t>
      </w:r>
    </w:p>
    <w:p w:rsidR="00774297" w:rsidRDefault="001C2EF1">
      <w:pPr>
        <w:pStyle w:val="1"/>
      </w:pPr>
      <w:bookmarkStart w:id="20" w:name="_Toc54785622"/>
      <w:r>
        <w:rPr>
          <w:sz w:val="24"/>
          <w:szCs w:val="24"/>
        </w:rPr>
        <w:t xml:space="preserve">Таблица 2.1 Требования по срокам </w:t>
      </w:r>
      <w:bookmarkEnd w:id="20"/>
      <w:r>
        <w:rPr>
          <w:sz w:val="24"/>
          <w:szCs w:val="24"/>
        </w:rPr>
        <w:t>поставки товаров</w:t>
      </w:r>
    </w:p>
    <w:tbl>
      <w:tblPr>
        <w:tblW w:w="9776" w:type="dxa"/>
        <w:tblInd w:w="-30" w:type="dxa"/>
        <w:tblLayout w:type="fixed"/>
        <w:tblCellMar>
          <w:left w:w="78" w:type="dxa"/>
        </w:tblCellMar>
        <w:tblLook w:val="04A0" w:firstRow="1" w:lastRow="0" w:firstColumn="1" w:lastColumn="0" w:noHBand="0" w:noVBand="1"/>
      </w:tblPr>
      <w:tblGrid>
        <w:gridCol w:w="1132"/>
        <w:gridCol w:w="2549"/>
        <w:gridCol w:w="2979"/>
        <w:gridCol w:w="3116"/>
      </w:tblGrid>
      <w:tr w:rsidR="00774297">
        <w:tc>
          <w:tcPr>
            <w:tcW w:w="11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74297" w:rsidRDefault="001C2EF1">
            <w:pPr>
              <w:widowControl w:val="0"/>
              <w:jc w:val="center"/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2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74297" w:rsidRDefault="001C2EF1">
            <w:pPr>
              <w:widowControl w:val="0"/>
              <w:jc w:val="center"/>
            </w:pPr>
            <w:r>
              <w:rPr>
                <w:sz w:val="24"/>
                <w:szCs w:val="24"/>
              </w:rPr>
              <w:t>Наименование товаров</w:t>
            </w:r>
          </w:p>
        </w:tc>
        <w:tc>
          <w:tcPr>
            <w:tcW w:w="29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74297" w:rsidRDefault="001C2EF1">
            <w:pPr>
              <w:widowControl w:val="0"/>
              <w:jc w:val="center"/>
            </w:pPr>
            <w:r>
              <w:rPr>
                <w:sz w:val="24"/>
                <w:szCs w:val="24"/>
              </w:rPr>
              <w:t>Требования к началу срока поставки товаров</w:t>
            </w:r>
          </w:p>
        </w:tc>
        <w:tc>
          <w:tcPr>
            <w:tcW w:w="31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74297" w:rsidRDefault="001C2EF1">
            <w:pPr>
              <w:widowControl w:val="0"/>
              <w:jc w:val="center"/>
            </w:pPr>
            <w:r>
              <w:rPr>
                <w:sz w:val="24"/>
                <w:szCs w:val="24"/>
              </w:rPr>
              <w:t xml:space="preserve">Требования к окончанию </w:t>
            </w:r>
            <w:r>
              <w:rPr>
                <w:sz w:val="24"/>
                <w:szCs w:val="24"/>
              </w:rPr>
              <w:t>срока поставки товаров</w:t>
            </w:r>
          </w:p>
        </w:tc>
      </w:tr>
      <w:tr w:rsidR="00774297">
        <w:tc>
          <w:tcPr>
            <w:tcW w:w="11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74297" w:rsidRDefault="001C2EF1">
            <w:pPr>
              <w:widowControl w:val="0"/>
              <w:jc w:val="center"/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74297" w:rsidRDefault="001C2EF1">
            <w:pPr>
              <w:widowControl w:val="0"/>
              <w:jc w:val="center"/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9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74297" w:rsidRDefault="001C2EF1">
            <w:pPr>
              <w:pStyle w:val="affff4"/>
              <w:keepNext w:val="0"/>
              <w:widowControl w:val="0"/>
              <w:jc w:val="center"/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1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74297" w:rsidRDefault="001C2EF1">
            <w:pPr>
              <w:pStyle w:val="affff4"/>
              <w:keepNext w:val="0"/>
              <w:widowControl w:val="0"/>
              <w:jc w:val="center"/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774297">
        <w:tc>
          <w:tcPr>
            <w:tcW w:w="11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74297" w:rsidRDefault="00774297">
            <w:pPr>
              <w:pStyle w:val="afffd"/>
              <w:widowControl w:val="0"/>
              <w:numPr>
                <w:ilvl w:val="0"/>
                <w:numId w:val="6"/>
              </w:numPr>
            </w:pPr>
          </w:p>
        </w:tc>
        <w:tc>
          <w:tcPr>
            <w:tcW w:w="2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74297" w:rsidRDefault="001C2EF1">
            <w:pPr>
              <w:widowControl w:val="0"/>
            </w:pPr>
            <w:proofErr w:type="spellStart"/>
            <w:r>
              <w:rPr>
                <w:i/>
                <w:sz w:val="24"/>
                <w:szCs w:val="24"/>
              </w:rPr>
              <w:t>Титратор</w:t>
            </w:r>
            <w:proofErr w:type="spellEnd"/>
            <w:r>
              <w:rPr>
                <w:i/>
                <w:sz w:val="24"/>
                <w:szCs w:val="24"/>
              </w:rPr>
              <w:t xml:space="preserve"> потенциометрический автоматический</w:t>
            </w:r>
          </w:p>
        </w:tc>
        <w:tc>
          <w:tcPr>
            <w:tcW w:w="29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74297" w:rsidRDefault="001C2EF1">
            <w:pPr>
              <w:widowControl w:val="0"/>
              <w:jc w:val="center"/>
            </w:pPr>
            <w:r>
              <w:rPr>
                <w:sz w:val="23"/>
                <w:szCs w:val="23"/>
              </w:rPr>
              <w:t>С даты заключения договора (плановая дата 01.07.2026)</w:t>
            </w:r>
          </w:p>
        </w:tc>
        <w:tc>
          <w:tcPr>
            <w:tcW w:w="31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74297" w:rsidRDefault="001C2EF1">
            <w:pPr>
              <w:widowControl w:val="0"/>
              <w:jc w:val="center"/>
            </w:pPr>
            <w:bookmarkStart w:id="21" w:name="_Toc4674351012"/>
            <w:bookmarkEnd w:id="21"/>
            <w:r>
              <w:rPr>
                <w:sz w:val="23"/>
                <w:szCs w:val="23"/>
              </w:rPr>
              <w:t>В течении 5 месяцев с даты заключения договора (плановая дата 30.11.2026)</w:t>
            </w:r>
          </w:p>
        </w:tc>
      </w:tr>
    </w:tbl>
    <w:p w:rsidR="00774297" w:rsidRDefault="00774297">
      <w:pPr>
        <w:sectPr w:rsidR="00774297">
          <w:headerReference w:type="default" r:id="rId7"/>
          <w:headerReference w:type="first" r:id="rId8"/>
          <w:pgSz w:w="11906" w:h="16838"/>
          <w:pgMar w:top="1134" w:right="851" w:bottom="992" w:left="1134" w:header="680" w:footer="0" w:gutter="0"/>
          <w:cols w:space="720"/>
          <w:formProt w:val="0"/>
          <w:titlePg/>
          <w:docGrid w:linePitch="360"/>
        </w:sectPr>
      </w:pPr>
    </w:p>
    <w:p w:rsidR="00774297" w:rsidRDefault="001C2EF1">
      <w:pPr>
        <w:pStyle w:val="4"/>
        <w:numPr>
          <w:ilvl w:val="1"/>
          <w:numId w:val="2"/>
        </w:numPr>
      </w:pPr>
      <w:bookmarkStart w:id="22" w:name="_Toc46743511"/>
      <w:bookmarkStart w:id="23" w:name="_Toc75446581"/>
      <w:r>
        <w:lastRenderedPageBreak/>
        <w:t xml:space="preserve">Требования к </w:t>
      </w:r>
      <w:bookmarkEnd w:id="22"/>
      <w:bookmarkEnd w:id="23"/>
      <w:r>
        <w:t>качеству товаров</w:t>
      </w:r>
    </w:p>
    <w:p w:rsidR="00774297" w:rsidRDefault="001C2EF1">
      <w:pPr>
        <w:pStyle w:val="1"/>
        <w:keepLines/>
        <w:spacing w:before="240"/>
      </w:pPr>
      <w:r>
        <w:rPr>
          <w:sz w:val="24"/>
        </w:rPr>
        <w:t xml:space="preserve"> Таблица 3. Требования к товарам </w:t>
      </w:r>
    </w:p>
    <w:p w:rsidR="00774297" w:rsidRDefault="001C2EF1">
      <w:pPr>
        <w:jc w:val="both"/>
        <w:rPr>
          <w:i/>
          <w:sz w:val="24"/>
          <w:u w:val="single"/>
        </w:rPr>
      </w:pPr>
      <w:r>
        <w:rPr>
          <w:b/>
          <w:i/>
          <w:sz w:val="24"/>
        </w:rPr>
        <w:t xml:space="preserve">Наименование товаров (позиция №1 Таблицы 1.1): </w:t>
      </w:r>
      <w:proofErr w:type="spellStart"/>
      <w:r>
        <w:rPr>
          <w:b/>
          <w:i/>
          <w:sz w:val="24"/>
          <w:szCs w:val="24"/>
        </w:rPr>
        <w:t>Титратор</w:t>
      </w:r>
      <w:proofErr w:type="spellEnd"/>
      <w:r>
        <w:rPr>
          <w:b/>
          <w:i/>
          <w:sz w:val="24"/>
          <w:szCs w:val="24"/>
        </w:rPr>
        <w:t xml:space="preserve"> потенциометрический </w:t>
      </w:r>
      <w:r>
        <w:rPr>
          <w:b/>
          <w:i/>
          <w:sz w:val="24"/>
          <w:szCs w:val="24"/>
        </w:rPr>
        <w:t>автоматический</w:t>
      </w:r>
    </w:p>
    <w:p w:rsidR="00774297" w:rsidRDefault="00774297">
      <w:pPr>
        <w:jc w:val="both"/>
        <w:rPr>
          <w:rStyle w:val="aff0"/>
          <w:sz w:val="24"/>
        </w:rPr>
      </w:pPr>
    </w:p>
    <w:tbl>
      <w:tblPr>
        <w:tblStyle w:val="affffd"/>
        <w:tblW w:w="18257" w:type="dxa"/>
        <w:tblInd w:w="-118" w:type="dxa"/>
        <w:tblLayout w:type="fixed"/>
        <w:tblCellMar>
          <w:left w:w="78" w:type="dxa"/>
        </w:tblCellMar>
        <w:tblLook w:val="04A0" w:firstRow="1" w:lastRow="0" w:firstColumn="1" w:lastColumn="0" w:noHBand="0" w:noVBand="1"/>
      </w:tblPr>
      <w:tblGrid>
        <w:gridCol w:w="824"/>
        <w:gridCol w:w="1798"/>
        <w:gridCol w:w="31"/>
        <w:gridCol w:w="778"/>
        <w:gridCol w:w="2919"/>
        <w:gridCol w:w="2695"/>
        <w:gridCol w:w="3259"/>
        <w:gridCol w:w="2651"/>
        <w:gridCol w:w="3302"/>
      </w:tblGrid>
      <w:tr w:rsidR="00774297">
        <w:tc>
          <w:tcPr>
            <w:tcW w:w="823" w:type="dxa"/>
            <w:vMerge w:val="restart"/>
            <w:vAlign w:val="center"/>
          </w:tcPr>
          <w:p w:rsidR="00774297" w:rsidRDefault="001C2EF1">
            <w:pPr>
              <w:widowControl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 п/п</w:t>
            </w:r>
          </w:p>
        </w:tc>
        <w:tc>
          <w:tcPr>
            <w:tcW w:w="2607" w:type="dxa"/>
            <w:gridSpan w:val="3"/>
            <w:vMerge w:val="restart"/>
            <w:vAlign w:val="center"/>
          </w:tcPr>
          <w:p w:rsidR="00774297" w:rsidRDefault="001C2EF1">
            <w:pPr>
              <w:widowControl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параметра</w:t>
            </w:r>
          </w:p>
        </w:tc>
        <w:tc>
          <w:tcPr>
            <w:tcW w:w="2919" w:type="dxa"/>
            <w:vMerge w:val="restart"/>
            <w:vAlign w:val="center"/>
          </w:tcPr>
          <w:p w:rsidR="00774297" w:rsidRDefault="001C2EF1">
            <w:pPr>
              <w:widowControl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Требование покупателя</w:t>
            </w:r>
          </w:p>
        </w:tc>
        <w:tc>
          <w:tcPr>
            <w:tcW w:w="5954" w:type="dxa"/>
            <w:gridSpan w:val="2"/>
            <w:vAlign w:val="center"/>
          </w:tcPr>
          <w:p w:rsidR="00774297" w:rsidRDefault="001C2EF1">
            <w:pPr>
              <w:widowControl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Способ подтверждения участником соответствия требованиям</w:t>
            </w:r>
          </w:p>
        </w:tc>
        <w:tc>
          <w:tcPr>
            <w:tcW w:w="2651" w:type="dxa"/>
            <w:vMerge w:val="restart"/>
            <w:vAlign w:val="center"/>
          </w:tcPr>
          <w:p w:rsidR="00774297" w:rsidRDefault="001C2EF1">
            <w:pPr>
              <w:widowControl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Предложение участника по характеристикам и параметрам</w:t>
            </w:r>
          </w:p>
        </w:tc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tcMar>
              <w:left w:w="113" w:type="dxa"/>
            </w:tcMar>
          </w:tcPr>
          <w:p w:rsidR="00774297" w:rsidRDefault="00774297">
            <w:pPr>
              <w:widowControl w:val="0"/>
            </w:pPr>
          </w:p>
        </w:tc>
      </w:tr>
      <w:tr w:rsidR="00774297">
        <w:tc>
          <w:tcPr>
            <w:tcW w:w="823" w:type="dxa"/>
            <w:vMerge/>
            <w:vAlign w:val="center"/>
          </w:tcPr>
          <w:p w:rsidR="00774297" w:rsidRDefault="00774297">
            <w:pPr>
              <w:widowControl w:val="0"/>
              <w:rPr>
                <w:b/>
                <w:sz w:val="24"/>
              </w:rPr>
            </w:pPr>
          </w:p>
        </w:tc>
        <w:tc>
          <w:tcPr>
            <w:tcW w:w="2607" w:type="dxa"/>
            <w:gridSpan w:val="3"/>
            <w:vMerge/>
            <w:vAlign w:val="center"/>
          </w:tcPr>
          <w:p w:rsidR="00774297" w:rsidRDefault="00774297">
            <w:pPr>
              <w:widowControl w:val="0"/>
              <w:rPr>
                <w:b/>
                <w:sz w:val="24"/>
              </w:rPr>
            </w:pPr>
          </w:p>
        </w:tc>
        <w:tc>
          <w:tcPr>
            <w:tcW w:w="2919" w:type="dxa"/>
            <w:vMerge/>
            <w:vAlign w:val="center"/>
          </w:tcPr>
          <w:p w:rsidR="00774297" w:rsidRDefault="00774297">
            <w:pPr>
              <w:widowControl w:val="0"/>
              <w:rPr>
                <w:b/>
                <w:sz w:val="24"/>
              </w:rPr>
            </w:pPr>
          </w:p>
        </w:tc>
        <w:tc>
          <w:tcPr>
            <w:tcW w:w="2695" w:type="dxa"/>
            <w:vAlign w:val="center"/>
          </w:tcPr>
          <w:p w:rsidR="00774297" w:rsidRDefault="001C2EF1">
            <w:pPr>
              <w:widowControl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Согласие с требованием/ указание характеристик</w:t>
            </w:r>
          </w:p>
        </w:tc>
        <w:tc>
          <w:tcPr>
            <w:tcW w:w="3259" w:type="dxa"/>
            <w:vAlign w:val="center"/>
          </w:tcPr>
          <w:p w:rsidR="00774297" w:rsidRDefault="001C2EF1">
            <w:pPr>
              <w:widowControl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Предоставление </w:t>
            </w:r>
            <w:r>
              <w:rPr>
                <w:b/>
                <w:sz w:val="24"/>
              </w:rPr>
              <w:t>подтверждающего документа или иной способ подтверждения</w:t>
            </w:r>
          </w:p>
        </w:tc>
        <w:tc>
          <w:tcPr>
            <w:tcW w:w="2651" w:type="dxa"/>
            <w:vMerge/>
            <w:vAlign w:val="center"/>
          </w:tcPr>
          <w:p w:rsidR="00774297" w:rsidRDefault="00774297">
            <w:pPr>
              <w:widowControl w:val="0"/>
              <w:rPr>
                <w:b/>
                <w:sz w:val="24"/>
              </w:rPr>
            </w:pPr>
          </w:p>
        </w:tc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tcMar>
              <w:left w:w="113" w:type="dxa"/>
            </w:tcMar>
          </w:tcPr>
          <w:p w:rsidR="00774297" w:rsidRDefault="00774297">
            <w:pPr>
              <w:widowControl w:val="0"/>
            </w:pPr>
          </w:p>
        </w:tc>
      </w:tr>
      <w:tr w:rsidR="00774297">
        <w:tc>
          <w:tcPr>
            <w:tcW w:w="823" w:type="dxa"/>
            <w:vAlign w:val="center"/>
          </w:tcPr>
          <w:p w:rsidR="00774297" w:rsidRDefault="001C2EF1">
            <w:pPr>
              <w:widowControl w:val="0"/>
              <w:spacing w:before="60" w:after="60"/>
              <w:jc w:val="center"/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607" w:type="dxa"/>
            <w:gridSpan w:val="3"/>
            <w:vAlign w:val="center"/>
          </w:tcPr>
          <w:p w:rsidR="00774297" w:rsidRDefault="001C2EF1">
            <w:pPr>
              <w:widowControl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919" w:type="dxa"/>
            <w:vAlign w:val="center"/>
          </w:tcPr>
          <w:p w:rsidR="00774297" w:rsidRDefault="001C2EF1">
            <w:pPr>
              <w:widowControl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2695" w:type="dxa"/>
            <w:vAlign w:val="center"/>
          </w:tcPr>
          <w:p w:rsidR="00774297" w:rsidRDefault="001C2EF1">
            <w:pPr>
              <w:widowControl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3259" w:type="dxa"/>
            <w:vAlign w:val="center"/>
          </w:tcPr>
          <w:p w:rsidR="00774297" w:rsidRDefault="001C2EF1">
            <w:pPr>
              <w:widowControl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2651" w:type="dxa"/>
            <w:vAlign w:val="center"/>
          </w:tcPr>
          <w:p w:rsidR="00774297" w:rsidRDefault="001C2EF1">
            <w:pPr>
              <w:widowControl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tcMar>
              <w:left w:w="113" w:type="dxa"/>
            </w:tcMar>
          </w:tcPr>
          <w:p w:rsidR="00774297" w:rsidRDefault="00774297">
            <w:pPr>
              <w:widowControl w:val="0"/>
            </w:pPr>
          </w:p>
        </w:tc>
      </w:tr>
      <w:tr w:rsidR="00774297">
        <w:tc>
          <w:tcPr>
            <w:tcW w:w="823" w:type="dxa"/>
            <w:vAlign w:val="center"/>
          </w:tcPr>
          <w:p w:rsidR="00774297" w:rsidRDefault="00774297">
            <w:pPr>
              <w:pStyle w:val="afffd"/>
              <w:widowControl w:val="0"/>
              <w:numPr>
                <w:ilvl w:val="0"/>
                <w:numId w:val="3"/>
              </w:numPr>
              <w:spacing w:before="60" w:after="60"/>
              <w:jc w:val="center"/>
            </w:pPr>
          </w:p>
        </w:tc>
        <w:tc>
          <w:tcPr>
            <w:tcW w:w="5526" w:type="dxa"/>
            <w:gridSpan w:val="4"/>
            <w:vAlign w:val="center"/>
          </w:tcPr>
          <w:p w:rsidR="00774297" w:rsidRDefault="001C2EF1">
            <w:pPr>
              <w:widowControl w:val="0"/>
              <w:rPr>
                <w:b/>
                <w:sz w:val="24"/>
              </w:rPr>
            </w:pPr>
            <w:r>
              <w:rPr>
                <w:b/>
                <w:sz w:val="24"/>
              </w:rPr>
              <w:t>Требования к техническим и функциональным характеристикам (включая гарантируемые показатели)</w:t>
            </w:r>
          </w:p>
        </w:tc>
        <w:tc>
          <w:tcPr>
            <w:tcW w:w="2695" w:type="dxa"/>
          </w:tcPr>
          <w:p w:rsidR="00774297" w:rsidRDefault="001C2EF1">
            <w:pPr>
              <w:widowControl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-//-</w:t>
            </w:r>
          </w:p>
        </w:tc>
        <w:tc>
          <w:tcPr>
            <w:tcW w:w="3259" w:type="dxa"/>
          </w:tcPr>
          <w:p w:rsidR="00774297" w:rsidRDefault="001C2EF1">
            <w:pPr>
              <w:widowControl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-//-</w:t>
            </w:r>
          </w:p>
        </w:tc>
        <w:tc>
          <w:tcPr>
            <w:tcW w:w="2651" w:type="dxa"/>
          </w:tcPr>
          <w:p w:rsidR="00774297" w:rsidRDefault="001C2EF1">
            <w:pPr>
              <w:widowControl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-//-</w:t>
            </w:r>
          </w:p>
        </w:tc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</w:tcPr>
          <w:p w:rsidR="00774297" w:rsidRDefault="00774297">
            <w:pPr>
              <w:widowControl w:val="0"/>
            </w:pPr>
          </w:p>
        </w:tc>
      </w:tr>
      <w:tr w:rsidR="00774297">
        <w:tc>
          <w:tcPr>
            <w:tcW w:w="823" w:type="dxa"/>
            <w:vAlign w:val="center"/>
          </w:tcPr>
          <w:p w:rsidR="00774297" w:rsidRDefault="00774297">
            <w:pPr>
              <w:pStyle w:val="afffd"/>
              <w:widowControl w:val="0"/>
              <w:numPr>
                <w:ilvl w:val="1"/>
                <w:numId w:val="3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2607" w:type="dxa"/>
            <w:gridSpan w:val="3"/>
          </w:tcPr>
          <w:p w:rsidR="00774297" w:rsidRDefault="001C2EF1">
            <w:pPr>
              <w:keepNext/>
              <w:widowControl w:val="0"/>
              <w:outlineLvl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Назначение</w:t>
            </w:r>
          </w:p>
        </w:tc>
        <w:tc>
          <w:tcPr>
            <w:tcW w:w="2919" w:type="dxa"/>
            <w:vAlign w:val="center"/>
          </w:tcPr>
          <w:p w:rsidR="00774297" w:rsidRDefault="001C2EF1">
            <w:pPr>
              <w:widowControl w:val="0"/>
              <w:rPr>
                <w:rFonts w:eastAsia="Calibri"/>
                <w:i/>
                <w:sz w:val="24"/>
                <w:szCs w:val="24"/>
                <w:lang w:eastAsia="en-US"/>
              </w:rPr>
            </w:pPr>
            <w:r>
              <w:rPr>
                <w:rFonts w:cs="Calibri"/>
                <w:sz w:val="24"/>
                <w:szCs w:val="24"/>
              </w:rPr>
              <w:t xml:space="preserve">Определение концентрации ионов и веществ в растворах </w:t>
            </w:r>
            <w:r>
              <w:rPr>
                <w:rFonts w:cs="Calibri"/>
                <w:sz w:val="24"/>
                <w:szCs w:val="24"/>
              </w:rPr>
              <w:t>различными методами объёмного титрования (прямое, обратное, нейтрализации, окисления-восстановления, комплексонометрии, фотометрии и т.д.)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rFonts w:cs="Calibri"/>
                <w:sz w:val="24"/>
                <w:szCs w:val="24"/>
              </w:rPr>
              <w:t xml:space="preserve">активности ионов водорода (значение рН) и других ионов (значение </w:t>
            </w:r>
            <w:proofErr w:type="spellStart"/>
            <w:r>
              <w:rPr>
                <w:rFonts w:cs="Calibri"/>
                <w:sz w:val="24"/>
                <w:szCs w:val="24"/>
              </w:rPr>
              <w:t>рХ</w:t>
            </w:r>
            <w:proofErr w:type="spellEnd"/>
            <w:r>
              <w:rPr>
                <w:rFonts w:cs="Calibri"/>
                <w:sz w:val="24"/>
                <w:szCs w:val="24"/>
              </w:rPr>
              <w:t>), ЭДС электродных систем и других источников пос</w:t>
            </w:r>
            <w:r>
              <w:rPr>
                <w:rFonts w:cs="Calibri"/>
                <w:sz w:val="24"/>
                <w:szCs w:val="24"/>
              </w:rPr>
              <w:t>тоянного тока (конкретная аналитическая задача- определение общего кислотного числа в нефтепродуктах по ГОСТ 11362-96)</w:t>
            </w:r>
          </w:p>
        </w:tc>
        <w:tc>
          <w:tcPr>
            <w:tcW w:w="2695" w:type="dxa"/>
          </w:tcPr>
          <w:p w:rsidR="00774297" w:rsidRDefault="001C2EF1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Согласие с требованием</w:t>
            </w:r>
          </w:p>
        </w:tc>
        <w:tc>
          <w:tcPr>
            <w:tcW w:w="3259" w:type="dxa"/>
          </w:tcPr>
          <w:p w:rsidR="00774297" w:rsidRDefault="001C2EF1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  <w:szCs w:val="24"/>
              </w:rPr>
              <w:t>документация (паспорт и руководство по эксплуатации)</w:t>
            </w:r>
          </w:p>
        </w:tc>
        <w:tc>
          <w:tcPr>
            <w:tcW w:w="2651" w:type="dxa"/>
          </w:tcPr>
          <w:p w:rsidR="00774297" w:rsidRDefault="00774297">
            <w:pPr>
              <w:widowControl w:val="0"/>
              <w:rPr>
                <w:sz w:val="24"/>
              </w:rPr>
            </w:pPr>
          </w:p>
        </w:tc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tcMar>
              <w:left w:w="113" w:type="dxa"/>
            </w:tcMar>
          </w:tcPr>
          <w:p w:rsidR="00774297" w:rsidRDefault="00774297">
            <w:pPr>
              <w:widowControl w:val="0"/>
            </w:pPr>
          </w:p>
        </w:tc>
      </w:tr>
      <w:tr w:rsidR="00774297">
        <w:tc>
          <w:tcPr>
            <w:tcW w:w="823" w:type="dxa"/>
            <w:vAlign w:val="center"/>
          </w:tcPr>
          <w:p w:rsidR="00774297" w:rsidRDefault="00774297">
            <w:pPr>
              <w:pStyle w:val="afffd"/>
              <w:widowControl w:val="0"/>
              <w:numPr>
                <w:ilvl w:val="1"/>
                <w:numId w:val="3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2607" w:type="dxa"/>
            <w:gridSpan w:val="3"/>
          </w:tcPr>
          <w:p w:rsidR="00774297" w:rsidRDefault="001C2EF1">
            <w:pPr>
              <w:keepNext/>
              <w:widowControl w:val="0"/>
              <w:outlineLvl w:val="0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Диапазон измерения (по входному сигналу)</w:t>
            </w:r>
          </w:p>
        </w:tc>
        <w:tc>
          <w:tcPr>
            <w:tcW w:w="2919" w:type="dxa"/>
          </w:tcPr>
          <w:p w:rsidR="00774297" w:rsidRDefault="001C2EF1">
            <w:pPr>
              <w:pStyle w:val="affffa"/>
              <w:widowControl w:val="0"/>
              <w:tabs>
                <w:tab w:val="left" w:pos="230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 напряжению, </w:t>
            </w:r>
            <w:r>
              <w:rPr>
                <w:sz w:val="24"/>
                <w:szCs w:val="24"/>
              </w:rPr>
              <w:t xml:space="preserve">мВ - от </w:t>
            </w:r>
            <w:r>
              <w:rPr>
                <w:sz w:val="24"/>
                <w:szCs w:val="24"/>
              </w:rPr>
              <w:lastRenderedPageBreak/>
              <w:t>минус 2000,0 до 2000,0;</w:t>
            </w:r>
          </w:p>
          <w:p w:rsidR="00774297" w:rsidRDefault="001C2EF1">
            <w:pPr>
              <w:widowControl w:val="0"/>
              <w:rPr>
                <w:rFonts w:eastAsia="Calibri"/>
                <w:i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по величине рН (</w:t>
            </w:r>
            <w:proofErr w:type="spellStart"/>
            <w:r>
              <w:rPr>
                <w:sz w:val="24"/>
                <w:szCs w:val="24"/>
              </w:rPr>
              <w:t>рХ</w:t>
            </w:r>
            <w:proofErr w:type="spellEnd"/>
            <w:r>
              <w:rPr>
                <w:sz w:val="24"/>
                <w:szCs w:val="24"/>
              </w:rPr>
              <w:t>), ед. рН (</w:t>
            </w:r>
            <w:proofErr w:type="spellStart"/>
            <w:r>
              <w:rPr>
                <w:sz w:val="24"/>
                <w:szCs w:val="24"/>
              </w:rPr>
              <w:t>рХ</w:t>
            </w:r>
            <w:proofErr w:type="spellEnd"/>
            <w:r>
              <w:rPr>
                <w:sz w:val="24"/>
                <w:szCs w:val="24"/>
              </w:rPr>
              <w:t>) – от минус 20,0 до 20,0</w:t>
            </w:r>
          </w:p>
        </w:tc>
        <w:tc>
          <w:tcPr>
            <w:tcW w:w="2695" w:type="dxa"/>
          </w:tcPr>
          <w:p w:rsidR="00774297" w:rsidRDefault="001C2EF1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lastRenderedPageBreak/>
              <w:t>Согласие с требованием</w:t>
            </w:r>
          </w:p>
        </w:tc>
        <w:tc>
          <w:tcPr>
            <w:tcW w:w="3259" w:type="dxa"/>
          </w:tcPr>
          <w:p w:rsidR="00774297" w:rsidRDefault="001C2EF1">
            <w:pPr>
              <w:widowControl w:val="0"/>
              <w:jc w:val="center"/>
            </w:pPr>
            <w:r>
              <w:rPr>
                <w:sz w:val="24"/>
                <w:szCs w:val="24"/>
              </w:rPr>
              <w:t>документация (паспорт и руководство по эксплуатации)</w:t>
            </w:r>
          </w:p>
        </w:tc>
        <w:tc>
          <w:tcPr>
            <w:tcW w:w="2651" w:type="dxa"/>
          </w:tcPr>
          <w:p w:rsidR="00774297" w:rsidRDefault="00774297">
            <w:pPr>
              <w:widowControl w:val="0"/>
              <w:rPr>
                <w:sz w:val="24"/>
              </w:rPr>
            </w:pPr>
          </w:p>
        </w:tc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tcMar>
              <w:left w:w="113" w:type="dxa"/>
            </w:tcMar>
          </w:tcPr>
          <w:p w:rsidR="00774297" w:rsidRDefault="00774297">
            <w:pPr>
              <w:widowControl w:val="0"/>
            </w:pPr>
          </w:p>
        </w:tc>
      </w:tr>
      <w:tr w:rsidR="00774297">
        <w:tc>
          <w:tcPr>
            <w:tcW w:w="823" w:type="dxa"/>
            <w:vAlign w:val="center"/>
          </w:tcPr>
          <w:p w:rsidR="00774297" w:rsidRDefault="001C2EF1">
            <w:pPr>
              <w:widowControl w:val="0"/>
              <w:spacing w:before="60" w:after="60"/>
              <w:rPr>
                <w:sz w:val="24"/>
              </w:rPr>
            </w:pPr>
            <w:r>
              <w:rPr>
                <w:sz w:val="24"/>
              </w:rPr>
              <w:t>1.3.</w:t>
            </w:r>
          </w:p>
        </w:tc>
        <w:tc>
          <w:tcPr>
            <w:tcW w:w="2607" w:type="dxa"/>
            <w:gridSpan w:val="3"/>
          </w:tcPr>
          <w:p w:rsidR="00774297" w:rsidRDefault="001C2EF1">
            <w:pPr>
              <w:keepNext/>
              <w:widowControl w:val="0"/>
              <w:outlineLvl w:val="0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Максимальный объём </w:t>
            </w:r>
            <w:proofErr w:type="spellStart"/>
            <w:r>
              <w:rPr>
                <w:sz w:val="24"/>
                <w:szCs w:val="24"/>
              </w:rPr>
              <w:t>титранта</w:t>
            </w:r>
            <w:proofErr w:type="spellEnd"/>
            <w:r>
              <w:rPr>
                <w:sz w:val="24"/>
                <w:szCs w:val="24"/>
              </w:rPr>
              <w:t xml:space="preserve"> в колбе</w:t>
            </w:r>
          </w:p>
        </w:tc>
        <w:tc>
          <w:tcPr>
            <w:tcW w:w="2919" w:type="dxa"/>
          </w:tcPr>
          <w:p w:rsidR="00774297" w:rsidRDefault="001C2EF1">
            <w:pPr>
              <w:widowControl w:val="0"/>
              <w:rPr>
                <w:rFonts w:eastAsia="Calibri"/>
                <w:i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Не менее 20,0 мл</w:t>
            </w:r>
          </w:p>
        </w:tc>
        <w:tc>
          <w:tcPr>
            <w:tcW w:w="2695" w:type="dxa"/>
          </w:tcPr>
          <w:p w:rsidR="00774297" w:rsidRDefault="001C2EF1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Согласие с требованием</w:t>
            </w:r>
          </w:p>
        </w:tc>
        <w:tc>
          <w:tcPr>
            <w:tcW w:w="3259" w:type="dxa"/>
          </w:tcPr>
          <w:p w:rsidR="00774297" w:rsidRDefault="001C2EF1">
            <w:pPr>
              <w:widowControl w:val="0"/>
              <w:jc w:val="center"/>
            </w:pPr>
            <w:r>
              <w:rPr>
                <w:sz w:val="24"/>
                <w:szCs w:val="24"/>
              </w:rPr>
              <w:t>документация (паспорт и руководство по эксплуатации)</w:t>
            </w:r>
          </w:p>
        </w:tc>
        <w:tc>
          <w:tcPr>
            <w:tcW w:w="2651" w:type="dxa"/>
          </w:tcPr>
          <w:p w:rsidR="00774297" w:rsidRDefault="00774297">
            <w:pPr>
              <w:widowControl w:val="0"/>
              <w:rPr>
                <w:sz w:val="24"/>
              </w:rPr>
            </w:pPr>
          </w:p>
        </w:tc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tcMar>
              <w:left w:w="113" w:type="dxa"/>
            </w:tcMar>
          </w:tcPr>
          <w:p w:rsidR="00774297" w:rsidRDefault="00774297">
            <w:pPr>
              <w:widowControl w:val="0"/>
            </w:pPr>
          </w:p>
        </w:tc>
      </w:tr>
      <w:tr w:rsidR="00774297">
        <w:tc>
          <w:tcPr>
            <w:tcW w:w="823" w:type="dxa"/>
            <w:vAlign w:val="center"/>
          </w:tcPr>
          <w:p w:rsidR="00774297" w:rsidRDefault="001C2EF1">
            <w:pPr>
              <w:widowControl w:val="0"/>
              <w:spacing w:before="60" w:after="60"/>
              <w:rPr>
                <w:sz w:val="24"/>
              </w:rPr>
            </w:pPr>
            <w:r>
              <w:rPr>
                <w:sz w:val="24"/>
              </w:rPr>
              <w:t>1.4.</w:t>
            </w:r>
          </w:p>
        </w:tc>
        <w:tc>
          <w:tcPr>
            <w:tcW w:w="2607" w:type="dxa"/>
            <w:gridSpan w:val="3"/>
          </w:tcPr>
          <w:p w:rsidR="00774297" w:rsidRDefault="001C2EF1">
            <w:pPr>
              <w:keepNext/>
              <w:widowControl w:val="0"/>
              <w:outlineLvl w:val="0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Дискретность отсчета</w:t>
            </w:r>
          </w:p>
        </w:tc>
        <w:tc>
          <w:tcPr>
            <w:tcW w:w="2919" w:type="dxa"/>
          </w:tcPr>
          <w:p w:rsidR="00774297" w:rsidRDefault="001C2EF1">
            <w:pPr>
              <w:widowControl w:val="0"/>
              <w:rPr>
                <w:rFonts w:eastAsia="Calibri"/>
                <w:i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Не более 0,001 мл</w:t>
            </w:r>
          </w:p>
        </w:tc>
        <w:tc>
          <w:tcPr>
            <w:tcW w:w="2695" w:type="dxa"/>
          </w:tcPr>
          <w:p w:rsidR="00774297" w:rsidRDefault="001C2EF1">
            <w:pPr>
              <w:widowControl w:val="0"/>
            </w:pPr>
            <w:r>
              <w:rPr>
                <w:sz w:val="24"/>
              </w:rPr>
              <w:t>Согласие с требованием</w:t>
            </w:r>
          </w:p>
        </w:tc>
        <w:tc>
          <w:tcPr>
            <w:tcW w:w="3259" w:type="dxa"/>
          </w:tcPr>
          <w:p w:rsidR="00774297" w:rsidRDefault="001C2EF1">
            <w:pPr>
              <w:widowControl w:val="0"/>
              <w:jc w:val="center"/>
            </w:pPr>
            <w:r>
              <w:rPr>
                <w:sz w:val="24"/>
                <w:szCs w:val="24"/>
              </w:rPr>
              <w:t>документация (паспорт и руководство по эксплуатации)</w:t>
            </w:r>
          </w:p>
        </w:tc>
        <w:tc>
          <w:tcPr>
            <w:tcW w:w="2651" w:type="dxa"/>
          </w:tcPr>
          <w:p w:rsidR="00774297" w:rsidRDefault="00774297">
            <w:pPr>
              <w:widowControl w:val="0"/>
              <w:rPr>
                <w:sz w:val="24"/>
              </w:rPr>
            </w:pPr>
          </w:p>
        </w:tc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tcMar>
              <w:left w:w="113" w:type="dxa"/>
            </w:tcMar>
          </w:tcPr>
          <w:p w:rsidR="00774297" w:rsidRDefault="00774297">
            <w:pPr>
              <w:widowControl w:val="0"/>
            </w:pPr>
          </w:p>
        </w:tc>
      </w:tr>
      <w:tr w:rsidR="00774297">
        <w:tc>
          <w:tcPr>
            <w:tcW w:w="823" w:type="dxa"/>
            <w:tcBorders>
              <w:top w:val="nil"/>
            </w:tcBorders>
            <w:vAlign w:val="center"/>
          </w:tcPr>
          <w:p w:rsidR="00774297" w:rsidRDefault="001C2EF1">
            <w:pPr>
              <w:widowControl w:val="0"/>
              <w:spacing w:before="60" w:after="60"/>
              <w:rPr>
                <w:sz w:val="24"/>
              </w:rPr>
            </w:pPr>
            <w:r>
              <w:rPr>
                <w:sz w:val="24"/>
              </w:rPr>
              <w:t>1.5.</w:t>
            </w:r>
          </w:p>
        </w:tc>
        <w:tc>
          <w:tcPr>
            <w:tcW w:w="2607" w:type="dxa"/>
            <w:gridSpan w:val="3"/>
          </w:tcPr>
          <w:p w:rsidR="00774297" w:rsidRDefault="001C2EF1">
            <w:pPr>
              <w:keepNext/>
              <w:widowControl w:val="0"/>
              <w:outlineLvl w:val="0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Пределы допускаемого значения основой абсолютной погрешности измерения </w:t>
            </w:r>
            <w:r>
              <w:rPr>
                <w:sz w:val="24"/>
                <w:szCs w:val="24"/>
              </w:rPr>
              <w:t>рН (</w:t>
            </w:r>
            <w:proofErr w:type="spellStart"/>
            <w:r>
              <w:rPr>
                <w:sz w:val="24"/>
                <w:szCs w:val="24"/>
              </w:rPr>
              <w:t>рХ</w:t>
            </w:r>
            <w:proofErr w:type="spellEnd"/>
            <w:r>
              <w:rPr>
                <w:sz w:val="24"/>
                <w:szCs w:val="24"/>
              </w:rPr>
              <w:t>) для одновалентных ионов</w:t>
            </w:r>
          </w:p>
        </w:tc>
        <w:tc>
          <w:tcPr>
            <w:tcW w:w="2919" w:type="dxa"/>
          </w:tcPr>
          <w:p w:rsidR="00774297" w:rsidRDefault="001C2EF1">
            <w:pPr>
              <w:widowControl w:val="0"/>
              <w:rPr>
                <w:rFonts w:eastAsia="Calibri"/>
                <w:i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Не более ±0,01</w:t>
            </w:r>
          </w:p>
        </w:tc>
        <w:tc>
          <w:tcPr>
            <w:tcW w:w="2695" w:type="dxa"/>
            <w:tcBorders>
              <w:top w:val="nil"/>
            </w:tcBorders>
          </w:tcPr>
          <w:p w:rsidR="00774297" w:rsidRDefault="001C2EF1">
            <w:pPr>
              <w:widowControl w:val="0"/>
            </w:pPr>
            <w:r>
              <w:rPr>
                <w:sz w:val="24"/>
              </w:rPr>
              <w:t>Согласие с требованием</w:t>
            </w:r>
          </w:p>
        </w:tc>
        <w:tc>
          <w:tcPr>
            <w:tcW w:w="3259" w:type="dxa"/>
            <w:tcBorders>
              <w:top w:val="nil"/>
            </w:tcBorders>
          </w:tcPr>
          <w:p w:rsidR="00774297" w:rsidRDefault="001C2EF1">
            <w:pPr>
              <w:widowControl w:val="0"/>
              <w:jc w:val="center"/>
            </w:pPr>
            <w:r>
              <w:rPr>
                <w:sz w:val="24"/>
                <w:szCs w:val="24"/>
              </w:rPr>
              <w:t>документация (паспорт и руководство по эксплуатации)</w:t>
            </w:r>
          </w:p>
        </w:tc>
        <w:tc>
          <w:tcPr>
            <w:tcW w:w="2651" w:type="dxa"/>
            <w:tcBorders>
              <w:top w:val="nil"/>
            </w:tcBorders>
          </w:tcPr>
          <w:p w:rsidR="00774297" w:rsidRDefault="00774297">
            <w:pPr>
              <w:widowControl w:val="0"/>
              <w:rPr>
                <w:sz w:val="24"/>
              </w:rPr>
            </w:pPr>
          </w:p>
        </w:tc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tcMar>
              <w:left w:w="113" w:type="dxa"/>
            </w:tcMar>
          </w:tcPr>
          <w:p w:rsidR="00774297" w:rsidRDefault="00774297">
            <w:pPr>
              <w:widowControl w:val="0"/>
            </w:pPr>
          </w:p>
        </w:tc>
      </w:tr>
      <w:tr w:rsidR="00774297">
        <w:tc>
          <w:tcPr>
            <w:tcW w:w="823" w:type="dxa"/>
            <w:tcBorders>
              <w:top w:val="nil"/>
            </w:tcBorders>
            <w:vAlign w:val="center"/>
          </w:tcPr>
          <w:p w:rsidR="00774297" w:rsidRDefault="001C2EF1">
            <w:pPr>
              <w:widowControl w:val="0"/>
              <w:spacing w:before="60" w:after="60"/>
              <w:rPr>
                <w:sz w:val="24"/>
              </w:rPr>
            </w:pPr>
            <w:r>
              <w:rPr>
                <w:sz w:val="24"/>
              </w:rPr>
              <w:t>1.6.</w:t>
            </w:r>
          </w:p>
        </w:tc>
        <w:tc>
          <w:tcPr>
            <w:tcW w:w="2607" w:type="dxa"/>
            <w:gridSpan w:val="3"/>
          </w:tcPr>
          <w:p w:rsidR="00774297" w:rsidRDefault="001C2EF1">
            <w:pPr>
              <w:keepNext/>
              <w:widowControl w:val="0"/>
              <w:outlineLvl w:val="0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Пределы допускаемого значения основой абсолютной погрешности измерения (</w:t>
            </w:r>
            <w:proofErr w:type="spellStart"/>
            <w:r>
              <w:rPr>
                <w:sz w:val="24"/>
                <w:szCs w:val="24"/>
              </w:rPr>
              <w:t>рХ</w:t>
            </w:r>
            <w:proofErr w:type="spellEnd"/>
            <w:r>
              <w:rPr>
                <w:sz w:val="24"/>
                <w:szCs w:val="24"/>
              </w:rPr>
              <w:t>) для двухвалентных ионов</w:t>
            </w:r>
          </w:p>
        </w:tc>
        <w:tc>
          <w:tcPr>
            <w:tcW w:w="2919" w:type="dxa"/>
          </w:tcPr>
          <w:p w:rsidR="00774297" w:rsidRDefault="001C2EF1">
            <w:pPr>
              <w:widowControl w:val="0"/>
              <w:rPr>
                <w:rFonts w:eastAsia="Calibri"/>
                <w:i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Не более ±0,02</w:t>
            </w:r>
          </w:p>
        </w:tc>
        <w:tc>
          <w:tcPr>
            <w:tcW w:w="2695" w:type="dxa"/>
            <w:tcBorders>
              <w:top w:val="nil"/>
            </w:tcBorders>
          </w:tcPr>
          <w:p w:rsidR="00774297" w:rsidRDefault="001C2EF1">
            <w:pPr>
              <w:widowControl w:val="0"/>
            </w:pPr>
            <w:r>
              <w:rPr>
                <w:sz w:val="24"/>
              </w:rPr>
              <w:t>Согласие с</w:t>
            </w:r>
            <w:r>
              <w:rPr>
                <w:sz w:val="24"/>
              </w:rPr>
              <w:t xml:space="preserve"> требованием</w:t>
            </w:r>
          </w:p>
        </w:tc>
        <w:tc>
          <w:tcPr>
            <w:tcW w:w="3259" w:type="dxa"/>
            <w:tcBorders>
              <w:top w:val="nil"/>
            </w:tcBorders>
          </w:tcPr>
          <w:p w:rsidR="00774297" w:rsidRDefault="001C2EF1">
            <w:pPr>
              <w:widowControl w:val="0"/>
              <w:jc w:val="center"/>
            </w:pPr>
            <w:r>
              <w:rPr>
                <w:sz w:val="24"/>
                <w:szCs w:val="24"/>
              </w:rPr>
              <w:t>документация (паспорт и руководство по эксплуатации)</w:t>
            </w:r>
          </w:p>
        </w:tc>
        <w:tc>
          <w:tcPr>
            <w:tcW w:w="2651" w:type="dxa"/>
            <w:tcBorders>
              <w:top w:val="nil"/>
            </w:tcBorders>
          </w:tcPr>
          <w:p w:rsidR="00774297" w:rsidRDefault="00774297">
            <w:pPr>
              <w:widowControl w:val="0"/>
              <w:rPr>
                <w:sz w:val="24"/>
              </w:rPr>
            </w:pPr>
          </w:p>
        </w:tc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tcMar>
              <w:left w:w="113" w:type="dxa"/>
            </w:tcMar>
          </w:tcPr>
          <w:p w:rsidR="00774297" w:rsidRDefault="00774297">
            <w:pPr>
              <w:widowControl w:val="0"/>
            </w:pPr>
          </w:p>
        </w:tc>
      </w:tr>
      <w:tr w:rsidR="00774297">
        <w:tc>
          <w:tcPr>
            <w:tcW w:w="823" w:type="dxa"/>
            <w:tcBorders>
              <w:top w:val="nil"/>
            </w:tcBorders>
            <w:vAlign w:val="center"/>
          </w:tcPr>
          <w:p w:rsidR="00774297" w:rsidRDefault="001C2EF1">
            <w:pPr>
              <w:widowControl w:val="0"/>
              <w:spacing w:before="60" w:after="60"/>
              <w:rPr>
                <w:sz w:val="24"/>
              </w:rPr>
            </w:pPr>
            <w:r>
              <w:rPr>
                <w:sz w:val="24"/>
              </w:rPr>
              <w:t>1.7.</w:t>
            </w:r>
          </w:p>
        </w:tc>
        <w:tc>
          <w:tcPr>
            <w:tcW w:w="2607" w:type="dxa"/>
            <w:gridSpan w:val="3"/>
          </w:tcPr>
          <w:p w:rsidR="00774297" w:rsidRDefault="001C2EF1">
            <w:pPr>
              <w:keepNext/>
              <w:widowControl w:val="0"/>
              <w:outlineLvl w:val="0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Пределы допускаемого значения основной абсолютной погрешности измерения </w:t>
            </w:r>
            <w:proofErr w:type="spellStart"/>
            <w:r>
              <w:rPr>
                <w:sz w:val="24"/>
                <w:szCs w:val="24"/>
              </w:rPr>
              <w:t>э.д.с</w:t>
            </w:r>
            <w:proofErr w:type="spellEnd"/>
          </w:p>
        </w:tc>
        <w:tc>
          <w:tcPr>
            <w:tcW w:w="2919" w:type="dxa"/>
          </w:tcPr>
          <w:p w:rsidR="00774297" w:rsidRDefault="001C2EF1">
            <w:pPr>
              <w:widowControl w:val="0"/>
              <w:rPr>
                <w:rFonts w:eastAsia="Calibri"/>
                <w:i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Не более ±1 мВ</w:t>
            </w:r>
          </w:p>
        </w:tc>
        <w:tc>
          <w:tcPr>
            <w:tcW w:w="2695" w:type="dxa"/>
            <w:tcBorders>
              <w:top w:val="nil"/>
            </w:tcBorders>
          </w:tcPr>
          <w:p w:rsidR="00774297" w:rsidRDefault="001C2EF1">
            <w:pPr>
              <w:widowControl w:val="0"/>
            </w:pPr>
            <w:r>
              <w:rPr>
                <w:sz w:val="24"/>
              </w:rPr>
              <w:t>Согласие с требованием</w:t>
            </w:r>
          </w:p>
        </w:tc>
        <w:tc>
          <w:tcPr>
            <w:tcW w:w="3259" w:type="dxa"/>
            <w:tcBorders>
              <w:top w:val="nil"/>
            </w:tcBorders>
          </w:tcPr>
          <w:p w:rsidR="00774297" w:rsidRDefault="001C2EF1">
            <w:pPr>
              <w:widowControl w:val="0"/>
              <w:jc w:val="center"/>
            </w:pPr>
            <w:r>
              <w:rPr>
                <w:sz w:val="24"/>
                <w:szCs w:val="24"/>
              </w:rPr>
              <w:t>документация (паспорт и руководство по эксплуатации)</w:t>
            </w:r>
          </w:p>
        </w:tc>
        <w:tc>
          <w:tcPr>
            <w:tcW w:w="2651" w:type="dxa"/>
            <w:tcBorders>
              <w:top w:val="nil"/>
            </w:tcBorders>
          </w:tcPr>
          <w:p w:rsidR="00774297" w:rsidRDefault="00774297">
            <w:pPr>
              <w:widowControl w:val="0"/>
              <w:rPr>
                <w:sz w:val="24"/>
              </w:rPr>
            </w:pPr>
          </w:p>
        </w:tc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tcMar>
              <w:left w:w="113" w:type="dxa"/>
            </w:tcMar>
          </w:tcPr>
          <w:p w:rsidR="00774297" w:rsidRDefault="00774297">
            <w:pPr>
              <w:widowControl w:val="0"/>
            </w:pPr>
          </w:p>
        </w:tc>
      </w:tr>
      <w:tr w:rsidR="00774297">
        <w:tc>
          <w:tcPr>
            <w:tcW w:w="823" w:type="dxa"/>
            <w:tcBorders>
              <w:top w:val="nil"/>
            </w:tcBorders>
            <w:vAlign w:val="center"/>
          </w:tcPr>
          <w:p w:rsidR="00774297" w:rsidRDefault="001C2EF1">
            <w:pPr>
              <w:widowControl w:val="0"/>
              <w:spacing w:before="60" w:after="60"/>
              <w:rPr>
                <w:sz w:val="24"/>
              </w:rPr>
            </w:pPr>
            <w:r>
              <w:rPr>
                <w:sz w:val="24"/>
              </w:rPr>
              <w:t>1.8.</w:t>
            </w:r>
          </w:p>
        </w:tc>
        <w:tc>
          <w:tcPr>
            <w:tcW w:w="2607" w:type="dxa"/>
            <w:gridSpan w:val="3"/>
          </w:tcPr>
          <w:p w:rsidR="00774297" w:rsidRDefault="001C2EF1">
            <w:pPr>
              <w:keepNext/>
              <w:widowControl w:val="0"/>
              <w:outlineLvl w:val="0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Предел допускаемого значения относительного среднеквадратического отклонения случайной составляющей погрешности</w:t>
            </w:r>
          </w:p>
        </w:tc>
        <w:tc>
          <w:tcPr>
            <w:tcW w:w="2919" w:type="dxa"/>
          </w:tcPr>
          <w:p w:rsidR="00774297" w:rsidRDefault="001C2EF1">
            <w:pPr>
              <w:widowControl w:val="0"/>
              <w:rPr>
                <w:rFonts w:eastAsia="Calibri"/>
                <w:i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Не более 0,5%</w:t>
            </w:r>
          </w:p>
        </w:tc>
        <w:tc>
          <w:tcPr>
            <w:tcW w:w="2695" w:type="dxa"/>
            <w:tcBorders>
              <w:top w:val="nil"/>
            </w:tcBorders>
          </w:tcPr>
          <w:p w:rsidR="00774297" w:rsidRDefault="001C2EF1">
            <w:pPr>
              <w:widowControl w:val="0"/>
            </w:pPr>
            <w:r>
              <w:rPr>
                <w:sz w:val="24"/>
              </w:rPr>
              <w:t>Согласие с требованием</w:t>
            </w:r>
          </w:p>
        </w:tc>
        <w:tc>
          <w:tcPr>
            <w:tcW w:w="3259" w:type="dxa"/>
            <w:tcBorders>
              <w:top w:val="nil"/>
            </w:tcBorders>
          </w:tcPr>
          <w:p w:rsidR="00774297" w:rsidRDefault="001C2EF1">
            <w:pPr>
              <w:widowControl w:val="0"/>
              <w:jc w:val="center"/>
            </w:pPr>
            <w:r>
              <w:rPr>
                <w:sz w:val="24"/>
                <w:szCs w:val="24"/>
              </w:rPr>
              <w:t>документация (паспорт и руководство по эксплуатации)</w:t>
            </w:r>
          </w:p>
        </w:tc>
        <w:tc>
          <w:tcPr>
            <w:tcW w:w="2651" w:type="dxa"/>
            <w:tcBorders>
              <w:top w:val="nil"/>
            </w:tcBorders>
          </w:tcPr>
          <w:p w:rsidR="00774297" w:rsidRDefault="00774297">
            <w:pPr>
              <w:widowControl w:val="0"/>
              <w:rPr>
                <w:sz w:val="24"/>
              </w:rPr>
            </w:pPr>
          </w:p>
        </w:tc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tcMar>
              <w:left w:w="113" w:type="dxa"/>
            </w:tcMar>
          </w:tcPr>
          <w:p w:rsidR="00774297" w:rsidRDefault="00774297">
            <w:pPr>
              <w:widowControl w:val="0"/>
            </w:pPr>
          </w:p>
        </w:tc>
      </w:tr>
      <w:tr w:rsidR="00774297">
        <w:tc>
          <w:tcPr>
            <w:tcW w:w="823" w:type="dxa"/>
            <w:tcBorders>
              <w:top w:val="nil"/>
            </w:tcBorders>
            <w:vAlign w:val="center"/>
          </w:tcPr>
          <w:p w:rsidR="00774297" w:rsidRDefault="001C2EF1">
            <w:pPr>
              <w:widowControl w:val="0"/>
              <w:spacing w:before="60" w:after="60"/>
              <w:rPr>
                <w:sz w:val="24"/>
              </w:rPr>
            </w:pPr>
            <w:r>
              <w:rPr>
                <w:sz w:val="24"/>
              </w:rPr>
              <w:t>1.9.</w:t>
            </w:r>
          </w:p>
        </w:tc>
        <w:tc>
          <w:tcPr>
            <w:tcW w:w="2607" w:type="dxa"/>
            <w:gridSpan w:val="3"/>
          </w:tcPr>
          <w:p w:rsidR="00774297" w:rsidRDefault="001C2EF1">
            <w:pPr>
              <w:keepNext/>
              <w:widowControl w:val="0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Время установления рабочего режима</w:t>
            </w:r>
          </w:p>
        </w:tc>
        <w:tc>
          <w:tcPr>
            <w:tcW w:w="2919" w:type="dxa"/>
          </w:tcPr>
          <w:p w:rsidR="00774297" w:rsidRDefault="001C2EF1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10</w:t>
            </w:r>
            <w:r>
              <w:rPr>
                <w:sz w:val="24"/>
                <w:szCs w:val="24"/>
              </w:rPr>
              <w:t xml:space="preserve"> мин.</w:t>
            </w:r>
          </w:p>
        </w:tc>
        <w:tc>
          <w:tcPr>
            <w:tcW w:w="2695" w:type="dxa"/>
            <w:tcBorders>
              <w:top w:val="nil"/>
            </w:tcBorders>
          </w:tcPr>
          <w:p w:rsidR="00774297" w:rsidRDefault="00774297">
            <w:pPr>
              <w:widowControl w:val="0"/>
              <w:rPr>
                <w:sz w:val="24"/>
              </w:rPr>
            </w:pPr>
          </w:p>
        </w:tc>
        <w:tc>
          <w:tcPr>
            <w:tcW w:w="3259" w:type="dxa"/>
            <w:tcBorders>
              <w:top w:val="nil"/>
            </w:tcBorders>
          </w:tcPr>
          <w:p w:rsidR="00774297" w:rsidRDefault="001C2EF1">
            <w:pPr>
              <w:widowControl w:val="0"/>
              <w:jc w:val="center"/>
            </w:pPr>
            <w:r>
              <w:rPr>
                <w:sz w:val="24"/>
                <w:szCs w:val="24"/>
              </w:rPr>
              <w:t>документация (паспорт и руководство по эксплуатации)</w:t>
            </w:r>
          </w:p>
        </w:tc>
        <w:tc>
          <w:tcPr>
            <w:tcW w:w="2651" w:type="dxa"/>
            <w:tcBorders>
              <w:top w:val="nil"/>
            </w:tcBorders>
          </w:tcPr>
          <w:p w:rsidR="00774297" w:rsidRDefault="00774297">
            <w:pPr>
              <w:widowControl w:val="0"/>
              <w:rPr>
                <w:sz w:val="24"/>
              </w:rPr>
            </w:pPr>
          </w:p>
        </w:tc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tcMar>
              <w:left w:w="113" w:type="dxa"/>
            </w:tcMar>
          </w:tcPr>
          <w:p w:rsidR="00774297" w:rsidRDefault="00774297">
            <w:pPr>
              <w:widowControl w:val="0"/>
            </w:pPr>
          </w:p>
        </w:tc>
      </w:tr>
      <w:tr w:rsidR="00774297">
        <w:tc>
          <w:tcPr>
            <w:tcW w:w="823" w:type="dxa"/>
            <w:vAlign w:val="center"/>
          </w:tcPr>
          <w:p w:rsidR="00774297" w:rsidRDefault="001C2EF1">
            <w:pPr>
              <w:widowControl w:val="0"/>
              <w:spacing w:before="60" w:after="60"/>
            </w:pPr>
            <w:r>
              <w:rPr>
                <w:sz w:val="24"/>
              </w:rPr>
              <w:t>1.10.</w:t>
            </w:r>
          </w:p>
        </w:tc>
        <w:tc>
          <w:tcPr>
            <w:tcW w:w="2607" w:type="dxa"/>
            <w:gridSpan w:val="3"/>
          </w:tcPr>
          <w:p w:rsidR="00774297" w:rsidRDefault="001C2EF1">
            <w:pPr>
              <w:keepNext/>
              <w:widowControl w:val="0"/>
              <w:outlineLvl w:val="0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Напряжение питающей сети однофазного переменного тока</w:t>
            </w:r>
          </w:p>
        </w:tc>
        <w:tc>
          <w:tcPr>
            <w:tcW w:w="2919" w:type="dxa"/>
          </w:tcPr>
          <w:p w:rsidR="00774297" w:rsidRDefault="001C2EF1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 (± 10%) В</w:t>
            </w:r>
          </w:p>
        </w:tc>
        <w:tc>
          <w:tcPr>
            <w:tcW w:w="2695" w:type="dxa"/>
          </w:tcPr>
          <w:p w:rsidR="00774297" w:rsidRDefault="001C2EF1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Согласие с требованием</w:t>
            </w:r>
          </w:p>
        </w:tc>
        <w:tc>
          <w:tcPr>
            <w:tcW w:w="3259" w:type="dxa"/>
          </w:tcPr>
          <w:p w:rsidR="00774297" w:rsidRDefault="001C2EF1">
            <w:pPr>
              <w:widowControl w:val="0"/>
              <w:jc w:val="center"/>
            </w:pPr>
            <w:r>
              <w:rPr>
                <w:sz w:val="24"/>
                <w:szCs w:val="24"/>
              </w:rPr>
              <w:t>документация (паспорт и руководство по эксплуатации)</w:t>
            </w:r>
          </w:p>
        </w:tc>
        <w:tc>
          <w:tcPr>
            <w:tcW w:w="2651" w:type="dxa"/>
          </w:tcPr>
          <w:p w:rsidR="00774297" w:rsidRDefault="00774297">
            <w:pPr>
              <w:widowControl w:val="0"/>
              <w:rPr>
                <w:sz w:val="24"/>
              </w:rPr>
            </w:pPr>
          </w:p>
        </w:tc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tcMar>
              <w:left w:w="113" w:type="dxa"/>
            </w:tcMar>
          </w:tcPr>
          <w:p w:rsidR="00774297" w:rsidRDefault="00774297">
            <w:pPr>
              <w:widowControl w:val="0"/>
            </w:pPr>
          </w:p>
        </w:tc>
      </w:tr>
      <w:tr w:rsidR="00774297">
        <w:tc>
          <w:tcPr>
            <w:tcW w:w="823" w:type="dxa"/>
            <w:vAlign w:val="center"/>
          </w:tcPr>
          <w:p w:rsidR="00774297" w:rsidRDefault="001C2EF1">
            <w:pPr>
              <w:widowControl w:val="0"/>
              <w:suppressAutoHyphens/>
              <w:spacing w:before="60" w:after="60"/>
            </w:pPr>
            <w:r>
              <w:rPr>
                <w:sz w:val="24"/>
              </w:rPr>
              <w:t>1.11.</w:t>
            </w:r>
          </w:p>
        </w:tc>
        <w:tc>
          <w:tcPr>
            <w:tcW w:w="2607" w:type="dxa"/>
            <w:gridSpan w:val="3"/>
          </w:tcPr>
          <w:p w:rsidR="00774297" w:rsidRDefault="001C2EF1">
            <w:pPr>
              <w:keepNext/>
              <w:widowControl w:val="0"/>
              <w:suppressAutoHyphens/>
              <w:outlineLvl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Характеристики ПК (ноутбук)</w:t>
            </w:r>
          </w:p>
        </w:tc>
        <w:tc>
          <w:tcPr>
            <w:tcW w:w="2919" w:type="dxa"/>
          </w:tcPr>
          <w:p w:rsidR="00774297" w:rsidRPr="001C2EF1" w:rsidRDefault="001C2EF1">
            <w:pPr>
              <w:pStyle w:val="affa"/>
              <w:widowControl w:val="0"/>
              <w:suppressAutoHyphens/>
              <w:spacing w:after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17.3"/2560x1440</w:t>
            </w:r>
            <w:proofErr w:type="spellStart"/>
            <w:r>
              <w:rPr>
                <w:sz w:val="24"/>
                <w:szCs w:val="24"/>
              </w:rPr>
              <w:t>пикс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./ Intel Core i7, RAM 32Gb, </w:t>
            </w:r>
            <w:r>
              <w:rPr>
                <w:sz w:val="24"/>
                <w:szCs w:val="24"/>
                <w:lang w:val="en-US"/>
              </w:rPr>
              <w:lastRenderedPageBreak/>
              <w:t>SSD 1000Гб</w:t>
            </w:r>
          </w:p>
        </w:tc>
        <w:tc>
          <w:tcPr>
            <w:tcW w:w="2695" w:type="dxa"/>
          </w:tcPr>
          <w:p w:rsidR="00774297" w:rsidRDefault="001C2EF1">
            <w:pPr>
              <w:widowControl w:val="0"/>
              <w:suppressAutoHyphens/>
            </w:pPr>
            <w:r>
              <w:rPr>
                <w:sz w:val="24"/>
              </w:rPr>
              <w:lastRenderedPageBreak/>
              <w:t>Согласие с требованием</w:t>
            </w:r>
          </w:p>
        </w:tc>
        <w:tc>
          <w:tcPr>
            <w:tcW w:w="3259" w:type="dxa"/>
          </w:tcPr>
          <w:p w:rsidR="00774297" w:rsidRDefault="001C2EF1">
            <w:pPr>
              <w:widowControl w:val="0"/>
              <w:suppressAutoHyphens/>
            </w:pPr>
            <w:r>
              <w:rPr>
                <w:sz w:val="24"/>
              </w:rPr>
              <w:t>Паспорт на продукцию</w:t>
            </w:r>
          </w:p>
        </w:tc>
        <w:tc>
          <w:tcPr>
            <w:tcW w:w="2651" w:type="dxa"/>
          </w:tcPr>
          <w:p w:rsidR="00774297" w:rsidRDefault="00774297">
            <w:pPr>
              <w:widowControl w:val="0"/>
              <w:rPr>
                <w:sz w:val="24"/>
              </w:rPr>
            </w:pPr>
          </w:p>
        </w:tc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tcMar>
              <w:left w:w="113" w:type="dxa"/>
            </w:tcMar>
          </w:tcPr>
          <w:p w:rsidR="00774297" w:rsidRDefault="00774297">
            <w:pPr>
              <w:widowControl w:val="0"/>
            </w:pPr>
          </w:p>
        </w:tc>
      </w:tr>
      <w:tr w:rsidR="00774297">
        <w:tc>
          <w:tcPr>
            <w:tcW w:w="823" w:type="dxa"/>
            <w:vAlign w:val="center"/>
          </w:tcPr>
          <w:p w:rsidR="00774297" w:rsidRDefault="00774297">
            <w:pPr>
              <w:pStyle w:val="afffd"/>
              <w:widowControl w:val="0"/>
              <w:numPr>
                <w:ilvl w:val="0"/>
                <w:numId w:val="3"/>
              </w:numPr>
              <w:spacing w:before="60" w:after="60"/>
              <w:jc w:val="center"/>
            </w:pPr>
          </w:p>
        </w:tc>
        <w:tc>
          <w:tcPr>
            <w:tcW w:w="5526" w:type="dxa"/>
            <w:gridSpan w:val="4"/>
            <w:vAlign w:val="center"/>
          </w:tcPr>
          <w:p w:rsidR="00774297" w:rsidRDefault="001C2EF1">
            <w:pPr>
              <w:widowControl w:val="0"/>
            </w:pPr>
            <w:r>
              <w:rPr>
                <w:b/>
                <w:sz w:val="24"/>
              </w:rPr>
              <w:t>Требования к безопасности</w:t>
            </w:r>
          </w:p>
        </w:tc>
        <w:tc>
          <w:tcPr>
            <w:tcW w:w="2695" w:type="dxa"/>
          </w:tcPr>
          <w:p w:rsidR="00774297" w:rsidRDefault="001C2EF1">
            <w:pPr>
              <w:widowControl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-//-</w:t>
            </w:r>
          </w:p>
        </w:tc>
        <w:tc>
          <w:tcPr>
            <w:tcW w:w="3259" w:type="dxa"/>
          </w:tcPr>
          <w:p w:rsidR="00774297" w:rsidRDefault="001C2EF1">
            <w:pPr>
              <w:widowControl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-//-</w:t>
            </w:r>
          </w:p>
        </w:tc>
        <w:tc>
          <w:tcPr>
            <w:tcW w:w="2651" w:type="dxa"/>
          </w:tcPr>
          <w:p w:rsidR="00774297" w:rsidRDefault="001C2EF1">
            <w:pPr>
              <w:widowControl w:val="0"/>
              <w:jc w:val="center"/>
            </w:pPr>
            <w:r>
              <w:rPr>
                <w:b/>
                <w:sz w:val="24"/>
              </w:rPr>
              <w:t>-//-</w:t>
            </w:r>
          </w:p>
        </w:tc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</w:tcPr>
          <w:p w:rsidR="00774297" w:rsidRDefault="00774297">
            <w:pPr>
              <w:widowControl w:val="0"/>
            </w:pPr>
          </w:p>
        </w:tc>
      </w:tr>
      <w:tr w:rsidR="00774297">
        <w:tc>
          <w:tcPr>
            <w:tcW w:w="823" w:type="dxa"/>
            <w:tcBorders>
              <w:top w:val="nil"/>
            </w:tcBorders>
            <w:vAlign w:val="center"/>
          </w:tcPr>
          <w:p w:rsidR="00774297" w:rsidRDefault="001C2EF1">
            <w:pPr>
              <w:widowControl w:val="0"/>
              <w:spacing w:before="60" w:after="60"/>
            </w:pPr>
            <w:r>
              <w:rPr>
                <w:sz w:val="24"/>
              </w:rPr>
              <w:t>2.1.</w:t>
            </w:r>
          </w:p>
        </w:tc>
        <w:tc>
          <w:tcPr>
            <w:tcW w:w="5526" w:type="dxa"/>
            <w:gridSpan w:val="4"/>
            <w:tcBorders>
              <w:top w:val="nil"/>
            </w:tcBorders>
            <w:vAlign w:val="center"/>
          </w:tcPr>
          <w:p w:rsidR="00774297" w:rsidRDefault="001C2EF1">
            <w:pPr>
              <w:widowControl w:val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Закупаемый товар должен обеспечивать безопасность эксплуатации по классу защиты от поражения </w:t>
            </w: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>электрическим током, уровню пожарной безопасности - для использования в лабораторных условиях</w:t>
            </w:r>
          </w:p>
        </w:tc>
        <w:tc>
          <w:tcPr>
            <w:tcW w:w="2695" w:type="dxa"/>
            <w:tcBorders>
              <w:top w:val="nil"/>
            </w:tcBorders>
          </w:tcPr>
          <w:p w:rsidR="00774297" w:rsidRDefault="001C2EF1">
            <w:pPr>
              <w:widowControl w:val="0"/>
              <w:jc w:val="center"/>
            </w:pPr>
            <w:r>
              <w:rPr>
                <w:sz w:val="24"/>
              </w:rPr>
              <w:t>Согласие с требованием</w:t>
            </w:r>
          </w:p>
        </w:tc>
        <w:tc>
          <w:tcPr>
            <w:tcW w:w="3259" w:type="dxa"/>
            <w:tcBorders>
              <w:top w:val="nil"/>
            </w:tcBorders>
          </w:tcPr>
          <w:p w:rsidR="00774297" w:rsidRDefault="001C2EF1">
            <w:pPr>
              <w:widowControl w:val="0"/>
              <w:jc w:val="center"/>
            </w:pPr>
            <w:r>
              <w:rPr>
                <w:sz w:val="24"/>
              </w:rPr>
              <w:t>-</w:t>
            </w:r>
          </w:p>
        </w:tc>
        <w:tc>
          <w:tcPr>
            <w:tcW w:w="2651" w:type="dxa"/>
            <w:tcBorders>
              <w:top w:val="nil"/>
            </w:tcBorders>
          </w:tcPr>
          <w:p w:rsidR="00774297" w:rsidRDefault="00774297">
            <w:pPr>
              <w:widowControl w:val="0"/>
              <w:rPr>
                <w:sz w:val="24"/>
              </w:rPr>
            </w:pPr>
          </w:p>
        </w:tc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</w:tcPr>
          <w:p w:rsidR="00774297" w:rsidRDefault="00774297">
            <w:pPr>
              <w:widowControl w:val="0"/>
            </w:pPr>
          </w:p>
        </w:tc>
      </w:tr>
      <w:tr w:rsidR="00774297">
        <w:tc>
          <w:tcPr>
            <w:tcW w:w="823" w:type="dxa"/>
            <w:tcBorders>
              <w:top w:val="nil"/>
            </w:tcBorders>
            <w:vAlign w:val="center"/>
          </w:tcPr>
          <w:p w:rsidR="00774297" w:rsidRDefault="00774297">
            <w:pPr>
              <w:pStyle w:val="afffd"/>
              <w:widowControl w:val="0"/>
              <w:numPr>
                <w:ilvl w:val="0"/>
                <w:numId w:val="3"/>
              </w:numPr>
              <w:spacing w:before="60" w:after="60"/>
              <w:jc w:val="center"/>
            </w:pPr>
          </w:p>
        </w:tc>
        <w:tc>
          <w:tcPr>
            <w:tcW w:w="5526" w:type="dxa"/>
            <w:gridSpan w:val="4"/>
            <w:tcBorders>
              <w:top w:val="nil"/>
            </w:tcBorders>
            <w:vAlign w:val="center"/>
          </w:tcPr>
          <w:p w:rsidR="00774297" w:rsidRDefault="001C2EF1">
            <w:pPr>
              <w:widowControl w:val="0"/>
            </w:pPr>
            <w:r>
              <w:rPr>
                <w:b/>
                <w:sz w:val="24"/>
              </w:rPr>
              <w:t>Требования к конструкции, изготовлению и материалам</w:t>
            </w:r>
          </w:p>
        </w:tc>
        <w:tc>
          <w:tcPr>
            <w:tcW w:w="2695" w:type="dxa"/>
            <w:tcBorders>
              <w:top w:val="nil"/>
            </w:tcBorders>
          </w:tcPr>
          <w:p w:rsidR="00774297" w:rsidRDefault="001C2EF1">
            <w:pPr>
              <w:widowControl w:val="0"/>
              <w:jc w:val="center"/>
            </w:pPr>
            <w:r>
              <w:rPr>
                <w:b/>
                <w:sz w:val="24"/>
              </w:rPr>
              <w:t>-//-</w:t>
            </w:r>
          </w:p>
        </w:tc>
        <w:tc>
          <w:tcPr>
            <w:tcW w:w="3259" w:type="dxa"/>
            <w:tcBorders>
              <w:top w:val="nil"/>
            </w:tcBorders>
          </w:tcPr>
          <w:p w:rsidR="00774297" w:rsidRDefault="001C2EF1">
            <w:pPr>
              <w:widowControl w:val="0"/>
              <w:jc w:val="center"/>
            </w:pPr>
            <w:r>
              <w:rPr>
                <w:b/>
                <w:sz w:val="24"/>
              </w:rPr>
              <w:t>-//-</w:t>
            </w:r>
          </w:p>
        </w:tc>
        <w:tc>
          <w:tcPr>
            <w:tcW w:w="2651" w:type="dxa"/>
            <w:tcBorders>
              <w:top w:val="nil"/>
            </w:tcBorders>
          </w:tcPr>
          <w:p w:rsidR="00774297" w:rsidRDefault="001C2EF1">
            <w:pPr>
              <w:widowControl w:val="0"/>
              <w:jc w:val="center"/>
            </w:pPr>
            <w:r>
              <w:rPr>
                <w:b/>
                <w:sz w:val="24"/>
              </w:rPr>
              <w:t>-//-</w:t>
            </w:r>
          </w:p>
        </w:tc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</w:tcPr>
          <w:p w:rsidR="00774297" w:rsidRDefault="00774297">
            <w:pPr>
              <w:widowControl w:val="0"/>
            </w:pPr>
          </w:p>
        </w:tc>
      </w:tr>
      <w:tr w:rsidR="00774297">
        <w:tc>
          <w:tcPr>
            <w:tcW w:w="823" w:type="dxa"/>
            <w:vAlign w:val="center"/>
          </w:tcPr>
          <w:p w:rsidR="00774297" w:rsidRDefault="00774297">
            <w:pPr>
              <w:pStyle w:val="afffd"/>
              <w:widowControl w:val="0"/>
              <w:numPr>
                <w:ilvl w:val="1"/>
                <w:numId w:val="3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1829" w:type="dxa"/>
            <w:gridSpan w:val="2"/>
          </w:tcPr>
          <w:p w:rsidR="00774297" w:rsidRDefault="001C2EF1">
            <w:pPr>
              <w:widowControl w:val="0"/>
            </w:pPr>
            <w:r>
              <w:rPr>
                <w:sz w:val="24"/>
              </w:rPr>
              <w:t>Масса</w:t>
            </w:r>
          </w:p>
        </w:tc>
        <w:tc>
          <w:tcPr>
            <w:tcW w:w="3697" w:type="dxa"/>
            <w:gridSpan w:val="2"/>
          </w:tcPr>
          <w:p w:rsidR="00774297" w:rsidRDefault="001C2EF1">
            <w:pPr>
              <w:widowControl w:val="0"/>
            </w:pPr>
            <w:r>
              <w:rPr>
                <w:sz w:val="24"/>
              </w:rPr>
              <w:t>Не более 5 кг</w:t>
            </w:r>
          </w:p>
        </w:tc>
        <w:tc>
          <w:tcPr>
            <w:tcW w:w="2695" w:type="dxa"/>
          </w:tcPr>
          <w:p w:rsidR="00774297" w:rsidRDefault="001C2EF1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Предложение по массе</w:t>
            </w:r>
          </w:p>
        </w:tc>
        <w:tc>
          <w:tcPr>
            <w:tcW w:w="3259" w:type="dxa"/>
          </w:tcPr>
          <w:p w:rsidR="00774297" w:rsidRDefault="001C2EF1">
            <w:pPr>
              <w:widowControl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-</w:t>
            </w:r>
          </w:p>
        </w:tc>
        <w:tc>
          <w:tcPr>
            <w:tcW w:w="2651" w:type="dxa"/>
          </w:tcPr>
          <w:p w:rsidR="00774297" w:rsidRDefault="00774297">
            <w:pPr>
              <w:widowControl w:val="0"/>
              <w:jc w:val="center"/>
              <w:rPr>
                <w:b/>
                <w:sz w:val="24"/>
              </w:rPr>
            </w:pPr>
          </w:p>
        </w:tc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</w:tcPr>
          <w:p w:rsidR="00774297" w:rsidRDefault="00774297">
            <w:pPr>
              <w:widowControl w:val="0"/>
            </w:pPr>
          </w:p>
        </w:tc>
      </w:tr>
      <w:tr w:rsidR="00774297">
        <w:tc>
          <w:tcPr>
            <w:tcW w:w="823" w:type="dxa"/>
            <w:vAlign w:val="center"/>
          </w:tcPr>
          <w:p w:rsidR="00774297" w:rsidRDefault="00774297">
            <w:pPr>
              <w:pStyle w:val="afffd"/>
              <w:widowControl w:val="0"/>
              <w:numPr>
                <w:ilvl w:val="1"/>
                <w:numId w:val="3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1829" w:type="dxa"/>
            <w:gridSpan w:val="2"/>
          </w:tcPr>
          <w:p w:rsidR="00774297" w:rsidRDefault="001C2EF1">
            <w:pPr>
              <w:widowControl w:val="0"/>
              <w:rPr>
                <w:b/>
                <w:sz w:val="24"/>
              </w:rPr>
            </w:pPr>
            <w:r>
              <w:rPr>
                <w:sz w:val="24"/>
              </w:rPr>
              <w:t>Вывод информации</w:t>
            </w:r>
          </w:p>
        </w:tc>
        <w:tc>
          <w:tcPr>
            <w:tcW w:w="3697" w:type="dxa"/>
            <w:gridSpan w:val="2"/>
          </w:tcPr>
          <w:p w:rsidR="00774297" w:rsidRDefault="001C2EF1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ЖК экран</w:t>
            </w:r>
          </w:p>
        </w:tc>
        <w:tc>
          <w:tcPr>
            <w:tcW w:w="2695" w:type="dxa"/>
          </w:tcPr>
          <w:p w:rsidR="00774297" w:rsidRDefault="001C2EF1">
            <w:pPr>
              <w:widowControl w:val="0"/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Согласие с требованием</w:t>
            </w:r>
          </w:p>
        </w:tc>
        <w:tc>
          <w:tcPr>
            <w:tcW w:w="3259" w:type="dxa"/>
          </w:tcPr>
          <w:p w:rsidR="00774297" w:rsidRDefault="001C2EF1">
            <w:pPr>
              <w:widowControl w:val="0"/>
              <w:jc w:val="center"/>
            </w:pPr>
            <w:r>
              <w:rPr>
                <w:sz w:val="24"/>
                <w:szCs w:val="24"/>
              </w:rPr>
              <w:t>документация (паспорт и руководство по эксплуатации)</w:t>
            </w:r>
          </w:p>
        </w:tc>
        <w:tc>
          <w:tcPr>
            <w:tcW w:w="2651" w:type="dxa"/>
          </w:tcPr>
          <w:p w:rsidR="00774297" w:rsidRDefault="00774297">
            <w:pPr>
              <w:widowControl w:val="0"/>
              <w:jc w:val="center"/>
              <w:rPr>
                <w:b/>
                <w:sz w:val="24"/>
              </w:rPr>
            </w:pPr>
          </w:p>
        </w:tc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</w:tcPr>
          <w:p w:rsidR="00774297" w:rsidRDefault="00774297">
            <w:pPr>
              <w:widowControl w:val="0"/>
            </w:pPr>
          </w:p>
        </w:tc>
      </w:tr>
      <w:tr w:rsidR="00774297">
        <w:tc>
          <w:tcPr>
            <w:tcW w:w="823" w:type="dxa"/>
            <w:vAlign w:val="center"/>
          </w:tcPr>
          <w:p w:rsidR="00774297" w:rsidRDefault="001C2EF1">
            <w:pPr>
              <w:widowControl w:val="0"/>
              <w:spacing w:before="60" w:after="60"/>
            </w:pPr>
            <w:r>
              <w:rPr>
                <w:sz w:val="24"/>
              </w:rPr>
              <w:t>3.3.</w:t>
            </w:r>
          </w:p>
        </w:tc>
        <w:tc>
          <w:tcPr>
            <w:tcW w:w="1829" w:type="dxa"/>
            <w:gridSpan w:val="2"/>
            <w:vAlign w:val="center"/>
          </w:tcPr>
          <w:p w:rsidR="00774297" w:rsidRDefault="001C2EF1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Исполнение</w:t>
            </w:r>
          </w:p>
        </w:tc>
        <w:tc>
          <w:tcPr>
            <w:tcW w:w="3697" w:type="dxa"/>
            <w:gridSpan w:val="2"/>
            <w:vAlign w:val="center"/>
          </w:tcPr>
          <w:p w:rsidR="00774297" w:rsidRDefault="001C2EF1">
            <w:pPr>
              <w:widowControl w:val="0"/>
            </w:pPr>
            <w:r>
              <w:rPr>
                <w:sz w:val="24"/>
              </w:rPr>
              <w:t>Настольное</w:t>
            </w:r>
          </w:p>
        </w:tc>
        <w:tc>
          <w:tcPr>
            <w:tcW w:w="2695" w:type="dxa"/>
          </w:tcPr>
          <w:p w:rsidR="00774297" w:rsidRDefault="001C2EF1">
            <w:pPr>
              <w:widowControl w:val="0"/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Согласие с требованием</w:t>
            </w:r>
          </w:p>
        </w:tc>
        <w:tc>
          <w:tcPr>
            <w:tcW w:w="3259" w:type="dxa"/>
          </w:tcPr>
          <w:p w:rsidR="00774297" w:rsidRDefault="001C2EF1">
            <w:pPr>
              <w:widowControl w:val="0"/>
              <w:jc w:val="center"/>
            </w:pPr>
            <w:r>
              <w:rPr>
                <w:sz w:val="24"/>
                <w:szCs w:val="24"/>
              </w:rPr>
              <w:t>документация (паспорт и руководство по эксплуатации)</w:t>
            </w:r>
          </w:p>
        </w:tc>
        <w:tc>
          <w:tcPr>
            <w:tcW w:w="2651" w:type="dxa"/>
          </w:tcPr>
          <w:p w:rsidR="00774297" w:rsidRDefault="00774297">
            <w:pPr>
              <w:widowControl w:val="0"/>
              <w:jc w:val="center"/>
              <w:rPr>
                <w:b/>
                <w:sz w:val="24"/>
              </w:rPr>
            </w:pPr>
          </w:p>
        </w:tc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</w:tcPr>
          <w:p w:rsidR="00774297" w:rsidRDefault="00774297">
            <w:pPr>
              <w:widowControl w:val="0"/>
            </w:pPr>
          </w:p>
        </w:tc>
      </w:tr>
      <w:tr w:rsidR="00774297">
        <w:tc>
          <w:tcPr>
            <w:tcW w:w="823" w:type="dxa"/>
            <w:vAlign w:val="center"/>
          </w:tcPr>
          <w:p w:rsidR="00774297" w:rsidRDefault="00774297">
            <w:pPr>
              <w:pStyle w:val="afffd"/>
              <w:widowControl w:val="0"/>
              <w:numPr>
                <w:ilvl w:val="0"/>
                <w:numId w:val="3"/>
              </w:numPr>
              <w:spacing w:before="60" w:after="60"/>
              <w:jc w:val="center"/>
            </w:pPr>
          </w:p>
        </w:tc>
        <w:tc>
          <w:tcPr>
            <w:tcW w:w="5526" w:type="dxa"/>
            <w:gridSpan w:val="4"/>
            <w:vAlign w:val="center"/>
          </w:tcPr>
          <w:p w:rsidR="00774297" w:rsidRDefault="001C2EF1">
            <w:pPr>
              <w:widowControl w:val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Требования к климатическому исполнению и стойкости к </w:t>
            </w:r>
            <w:r>
              <w:rPr>
                <w:b/>
                <w:sz w:val="24"/>
              </w:rPr>
              <w:t>воздействующим климатическим факторам</w:t>
            </w:r>
          </w:p>
        </w:tc>
        <w:tc>
          <w:tcPr>
            <w:tcW w:w="2695" w:type="dxa"/>
          </w:tcPr>
          <w:p w:rsidR="00774297" w:rsidRDefault="001C2EF1">
            <w:pPr>
              <w:widowControl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-//-</w:t>
            </w:r>
          </w:p>
        </w:tc>
        <w:tc>
          <w:tcPr>
            <w:tcW w:w="3259" w:type="dxa"/>
          </w:tcPr>
          <w:p w:rsidR="00774297" w:rsidRDefault="001C2EF1">
            <w:pPr>
              <w:widowControl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-//-</w:t>
            </w:r>
          </w:p>
        </w:tc>
        <w:tc>
          <w:tcPr>
            <w:tcW w:w="2651" w:type="dxa"/>
          </w:tcPr>
          <w:p w:rsidR="00774297" w:rsidRDefault="001C2EF1">
            <w:pPr>
              <w:widowControl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-//-</w:t>
            </w:r>
          </w:p>
        </w:tc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</w:tcPr>
          <w:p w:rsidR="00774297" w:rsidRDefault="00774297">
            <w:pPr>
              <w:widowControl w:val="0"/>
            </w:pPr>
          </w:p>
        </w:tc>
      </w:tr>
      <w:tr w:rsidR="00774297">
        <w:tc>
          <w:tcPr>
            <w:tcW w:w="823" w:type="dxa"/>
            <w:vAlign w:val="center"/>
          </w:tcPr>
          <w:p w:rsidR="00774297" w:rsidRDefault="00774297">
            <w:pPr>
              <w:pStyle w:val="afffd"/>
              <w:widowControl w:val="0"/>
              <w:numPr>
                <w:ilvl w:val="1"/>
                <w:numId w:val="3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1798" w:type="dxa"/>
            <w:vAlign w:val="center"/>
          </w:tcPr>
          <w:p w:rsidR="00774297" w:rsidRDefault="001C2EF1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Климатическое исполнение</w:t>
            </w:r>
          </w:p>
        </w:tc>
        <w:tc>
          <w:tcPr>
            <w:tcW w:w="3728" w:type="dxa"/>
            <w:gridSpan w:val="3"/>
            <w:vAlign w:val="center"/>
          </w:tcPr>
          <w:p w:rsidR="00774297" w:rsidRDefault="001C2EF1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УХЛ4.2 по ГОСТ 15150</w:t>
            </w:r>
          </w:p>
        </w:tc>
        <w:tc>
          <w:tcPr>
            <w:tcW w:w="2695" w:type="dxa"/>
          </w:tcPr>
          <w:p w:rsidR="00774297" w:rsidRDefault="001C2EF1">
            <w:pPr>
              <w:widowControl w:val="0"/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Согласие с требованием</w:t>
            </w:r>
          </w:p>
        </w:tc>
        <w:tc>
          <w:tcPr>
            <w:tcW w:w="3259" w:type="dxa"/>
          </w:tcPr>
          <w:p w:rsidR="00774297" w:rsidRDefault="001C2EF1">
            <w:pPr>
              <w:widowControl w:val="0"/>
              <w:jc w:val="center"/>
            </w:pPr>
            <w:r>
              <w:rPr>
                <w:sz w:val="24"/>
              </w:rPr>
              <w:t>-</w:t>
            </w:r>
          </w:p>
        </w:tc>
        <w:tc>
          <w:tcPr>
            <w:tcW w:w="2651" w:type="dxa"/>
          </w:tcPr>
          <w:p w:rsidR="00774297" w:rsidRDefault="00774297">
            <w:pPr>
              <w:widowControl w:val="0"/>
              <w:jc w:val="center"/>
              <w:rPr>
                <w:b/>
                <w:sz w:val="24"/>
              </w:rPr>
            </w:pPr>
          </w:p>
        </w:tc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</w:tcPr>
          <w:p w:rsidR="00774297" w:rsidRDefault="00774297">
            <w:pPr>
              <w:widowControl w:val="0"/>
            </w:pPr>
          </w:p>
        </w:tc>
      </w:tr>
      <w:tr w:rsidR="00774297">
        <w:tc>
          <w:tcPr>
            <w:tcW w:w="823" w:type="dxa"/>
            <w:vAlign w:val="center"/>
          </w:tcPr>
          <w:p w:rsidR="00774297" w:rsidRDefault="00774297">
            <w:pPr>
              <w:pStyle w:val="afffd"/>
              <w:widowControl w:val="0"/>
              <w:numPr>
                <w:ilvl w:val="1"/>
                <w:numId w:val="3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1798" w:type="dxa"/>
            <w:vAlign w:val="center"/>
          </w:tcPr>
          <w:p w:rsidR="00774297" w:rsidRDefault="001C2EF1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Температура окружающего воздуха,  ºС</w:t>
            </w:r>
          </w:p>
        </w:tc>
        <w:tc>
          <w:tcPr>
            <w:tcW w:w="3728" w:type="dxa"/>
            <w:gridSpan w:val="3"/>
            <w:vAlign w:val="center"/>
          </w:tcPr>
          <w:p w:rsidR="00774297" w:rsidRDefault="001C2EF1">
            <w:pPr>
              <w:widowControl w:val="0"/>
            </w:pPr>
            <w:r>
              <w:rPr>
                <w:sz w:val="24"/>
              </w:rPr>
              <w:t>+10 … +35 ºС</w:t>
            </w:r>
          </w:p>
        </w:tc>
        <w:tc>
          <w:tcPr>
            <w:tcW w:w="2695" w:type="dxa"/>
          </w:tcPr>
          <w:p w:rsidR="00774297" w:rsidRDefault="001C2EF1">
            <w:pPr>
              <w:widowControl w:val="0"/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Согласие с требованием</w:t>
            </w:r>
          </w:p>
        </w:tc>
        <w:tc>
          <w:tcPr>
            <w:tcW w:w="3259" w:type="dxa"/>
          </w:tcPr>
          <w:p w:rsidR="00774297" w:rsidRDefault="001C2EF1">
            <w:pPr>
              <w:widowControl w:val="0"/>
              <w:jc w:val="center"/>
              <w:rPr>
                <w:b/>
                <w:sz w:val="24"/>
              </w:rPr>
            </w:pPr>
            <w:r>
              <w:rPr>
                <w:sz w:val="24"/>
                <w:szCs w:val="24"/>
              </w:rPr>
              <w:t>документация (паспорт и руководство по эксплуатации)</w:t>
            </w:r>
          </w:p>
        </w:tc>
        <w:tc>
          <w:tcPr>
            <w:tcW w:w="2651" w:type="dxa"/>
          </w:tcPr>
          <w:p w:rsidR="00774297" w:rsidRDefault="00774297">
            <w:pPr>
              <w:widowControl w:val="0"/>
              <w:jc w:val="center"/>
              <w:rPr>
                <w:b/>
                <w:sz w:val="24"/>
              </w:rPr>
            </w:pPr>
          </w:p>
        </w:tc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</w:tcPr>
          <w:p w:rsidR="00774297" w:rsidRDefault="00774297">
            <w:pPr>
              <w:widowControl w:val="0"/>
            </w:pPr>
          </w:p>
        </w:tc>
      </w:tr>
      <w:tr w:rsidR="00774297">
        <w:tc>
          <w:tcPr>
            <w:tcW w:w="823" w:type="dxa"/>
            <w:vAlign w:val="center"/>
          </w:tcPr>
          <w:p w:rsidR="00774297" w:rsidRDefault="00774297">
            <w:pPr>
              <w:pStyle w:val="afffd"/>
              <w:widowControl w:val="0"/>
              <w:numPr>
                <w:ilvl w:val="0"/>
                <w:numId w:val="3"/>
              </w:numPr>
              <w:spacing w:before="60" w:after="60"/>
              <w:jc w:val="center"/>
            </w:pPr>
          </w:p>
        </w:tc>
        <w:tc>
          <w:tcPr>
            <w:tcW w:w="5526" w:type="dxa"/>
            <w:gridSpan w:val="4"/>
            <w:vAlign w:val="center"/>
          </w:tcPr>
          <w:p w:rsidR="00774297" w:rsidRDefault="001C2EF1">
            <w:pPr>
              <w:widowControl w:val="0"/>
              <w:rPr>
                <w:b/>
                <w:sz w:val="24"/>
              </w:rPr>
            </w:pPr>
            <w:r>
              <w:rPr>
                <w:b/>
                <w:sz w:val="24"/>
              </w:rPr>
              <w:t>Требования к доставке,  маркировке, упаковке, транспортировке, перемещению, условиям хранения, приемке и испытаниям</w:t>
            </w:r>
          </w:p>
        </w:tc>
        <w:tc>
          <w:tcPr>
            <w:tcW w:w="2695" w:type="dxa"/>
          </w:tcPr>
          <w:p w:rsidR="00774297" w:rsidRDefault="001C2EF1">
            <w:pPr>
              <w:widowControl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-//-</w:t>
            </w:r>
          </w:p>
        </w:tc>
        <w:tc>
          <w:tcPr>
            <w:tcW w:w="3259" w:type="dxa"/>
          </w:tcPr>
          <w:p w:rsidR="00774297" w:rsidRDefault="001C2EF1">
            <w:pPr>
              <w:widowControl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-//-</w:t>
            </w:r>
          </w:p>
        </w:tc>
        <w:tc>
          <w:tcPr>
            <w:tcW w:w="2651" w:type="dxa"/>
          </w:tcPr>
          <w:p w:rsidR="00774297" w:rsidRDefault="001C2EF1">
            <w:pPr>
              <w:widowControl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-//-</w:t>
            </w:r>
          </w:p>
        </w:tc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</w:tcPr>
          <w:p w:rsidR="00774297" w:rsidRDefault="00774297">
            <w:pPr>
              <w:widowControl w:val="0"/>
            </w:pPr>
          </w:p>
        </w:tc>
      </w:tr>
      <w:tr w:rsidR="00774297">
        <w:tc>
          <w:tcPr>
            <w:tcW w:w="823" w:type="dxa"/>
            <w:vAlign w:val="center"/>
          </w:tcPr>
          <w:p w:rsidR="00774297" w:rsidRDefault="00774297">
            <w:pPr>
              <w:pStyle w:val="afffd"/>
              <w:widowControl w:val="0"/>
              <w:numPr>
                <w:ilvl w:val="1"/>
                <w:numId w:val="3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2607" w:type="dxa"/>
            <w:gridSpan w:val="3"/>
          </w:tcPr>
          <w:p w:rsidR="00774297" w:rsidRDefault="001C2EF1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Место поставки</w:t>
            </w:r>
          </w:p>
        </w:tc>
        <w:tc>
          <w:tcPr>
            <w:tcW w:w="2919" w:type="dxa"/>
          </w:tcPr>
          <w:p w:rsidR="00774297" w:rsidRDefault="001C2EF1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 xml:space="preserve">Товар должен быть доставлен Поставщиком по адресу: Самарская обл., г. Жигулевск, Московское шоссе д.2 </w:t>
            </w:r>
            <w:r>
              <w:rPr>
                <w:sz w:val="24"/>
              </w:rPr>
              <w:t>Филиал ПАО «РусГидро» - «Жигулевская ГЭС»</w:t>
            </w:r>
          </w:p>
        </w:tc>
        <w:tc>
          <w:tcPr>
            <w:tcW w:w="2695" w:type="dxa"/>
          </w:tcPr>
          <w:p w:rsidR="00774297" w:rsidRDefault="001C2EF1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Согласие с требованием</w:t>
            </w:r>
          </w:p>
        </w:tc>
        <w:tc>
          <w:tcPr>
            <w:tcW w:w="3259" w:type="dxa"/>
          </w:tcPr>
          <w:p w:rsidR="00774297" w:rsidRDefault="001C2EF1">
            <w:pPr>
              <w:pStyle w:val="affff3"/>
              <w:keepNext w:val="0"/>
              <w:widowControl w:val="0"/>
              <w:suppressAutoHyphens/>
              <w:spacing w:before="0"/>
              <w:jc w:val="left"/>
              <w:outlineLvl w:val="2"/>
              <w:rPr>
                <w:b w:val="0"/>
              </w:rPr>
            </w:pPr>
            <w:r>
              <w:rPr>
                <w:b w:val="0"/>
                <w:sz w:val="20"/>
              </w:rPr>
              <w:t>-</w:t>
            </w:r>
          </w:p>
        </w:tc>
        <w:tc>
          <w:tcPr>
            <w:tcW w:w="2651" w:type="dxa"/>
          </w:tcPr>
          <w:p w:rsidR="00774297" w:rsidRDefault="00774297">
            <w:pPr>
              <w:widowControl w:val="0"/>
            </w:pPr>
          </w:p>
        </w:tc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tcMar>
              <w:left w:w="113" w:type="dxa"/>
            </w:tcMar>
          </w:tcPr>
          <w:p w:rsidR="00774297" w:rsidRDefault="00774297">
            <w:pPr>
              <w:widowControl w:val="0"/>
            </w:pPr>
          </w:p>
        </w:tc>
      </w:tr>
      <w:tr w:rsidR="00774297">
        <w:tc>
          <w:tcPr>
            <w:tcW w:w="823" w:type="dxa"/>
            <w:vAlign w:val="center"/>
          </w:tcPr>
          <w:p w:rsidR="00774297" w:rsidRDefault="00774297">
            <w:pPr>
              <w:pStyle w:val="afffd"/>
              <w:widowControl w:val="0"/>
              <w:numPr>
                <w:ilvl w:val="1"/>
                <w:numId w:val="3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2607" w:type="dxa"/>
            <w:gridSpan w:val="3"/>
          </w:tcPr>
          <w:p w:rsidR="00774297" w:rsidRDefault="001C2EF1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Требования к упаковке</w:t>
            </w:r>
          </w:p>
        </w:tc>
        <w:tc>
          <w:tcPr>
            <w:tcW w:w="2919" w:type="dxa"/>
          </w:tcPr>
          <w:p w:rsidR="00774297" w:rsidRDefault="001C2EF1">
            <w:pPr>
              <w:widowControl w:val="0"/>
              <w:tabs>
                <w:tab w:val="left" w:pos="432"/>
                <w:tab w:val="left" w:pos="459"/>
              </w:tabs>
              <w:ind w:left="72"/>
              <w:rPr>
                <w:sz w:val="24"/>
              </w:rPr>
            </w:pPr>
            <w:r>
              <w:rPr>
                <w:sz w:val="24"/>
              </w:rPr>
              <w:t xml:space="preserve">Упаковка должна исключать возможность механических повреждений и </w:t>
            </w:r>
            <w:r>
              <w:rPr>
                <w:sz w:val="24"/>
              </w:rPr>
              <w:lastRenderedPageBreak/>
              <w:t>влияния климатических факторов внешней среды на товар</w:t>
            </w:r>
          </w:p>
        </w:tc>
        <w:tc>
          <w:tcPr>
            <w:tcW w:w="2695" w:type="dxa"/>
          </w:tcPr>
          <w:p w:rsidR="00774297" w:rsidRDefault="001C2EF1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Согласие с требованием</w:t>
            </w:r>
          </w:p>
        </w:tc>
        <w:tc>
          <w:tcPr>
            <w:tcW w:w="3259" w:type="dxa"/>
          </w:tcPr>
          <w:p w:rsidR="00774297" w:rsidRDefault="001C2EF1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sz w:val="24"/>
              </w:rPr>
            </w:pPr>
            <w:r>
              <w:rPr>
                <w:b/>
              </w:rPr>
              <w:t>-</w:t>
            </w:r>
          </w:p>
        </w:tc>
        <w:tc>
          <w:tcPr>
            <w:tcW w:w="2651" w:type="dxa"/>
          </w:tcPr>
          <w:p w:rsidR="00774297" w:rsidRDefault="00774297">
            <w:pPr>
              <w:widowControl w:val="0"/>
              <w:tabs>
                <w:tab w:val="left" w:pos="426"/>
              </w:tabs>
              <w:spacing w:before="60"/>
            </w:pPr>
          </w:p>
        </w:tc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tcMar>
              <w:left w:w="113" w:type="dxa"/>
            </w:tcMar>
          </w:tcPr>
          <w:p w:rsidR="00774297" w:rsidRDefault="00774297">
            <w:pPr>
              <w:widowControl w:val="0"/>
            </w:pPr>
          </w:p>
        </w:tc>
      </w:tr>
      <w:tr w:rsidR="00774297">
        <w:tc>
          <w:tcPr>
            <w:tcW w:w="823" w:type="dxa"/>
            <w:vAlign w:val="center"/>
          </w:tcPr>
          <w:p w:rsidR="00774297" w:rsidRDefault="00774297">
            <w:pPr>
              <w:pStyle w:val="afffd"/>
              <w:widowControl w:val="0"/>
              <w:numPr>
                <w:ilvl w:val="0"/>
                <w:numId w:val="3"/>
              </w:numPr>
              <w:spacing w:before="60" w:after="60"/>
              <w:jc w:val="center"/>
            </w:pPr>
          </w:p>
        </w:tc>
        <w:tc>
          <w:tcPr>
            <w:tcW w:w="5526" w:type="dxa"/>
            <w:gridSpan w:val="4"/>
            <w:vAlign w:val="center"/>
          </w:tcPr>
          <w:p w:rsidR="00774297" w:rsidRDefault="001C2EF1">
            <w:pPr>
              <w:widowControl w:val="0"/>
              <w:spacing w:before="4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Требования к </w:t>
            </w:r>
            <w:r>
              <w:rPr>
                <w:b/>
                <w:sz w:val="24"/>
              </w:rPr>
              <w:t>эксплуатации, обеспечению и утилизации</w:t>
            </w:r>
          </w:p>
        </w:tc>
        <w:tc>
          <w:tcPr>
            <w:tcW w:w="2695" w:type="dxa"/>
          </w:tcPr>
          <w:p w:rsidR="00774297" w:rsidRDefault="001C2EF1">
            <w:pPr>
              <w:widowControl w:val="0"/>
              <w:spacing w:before="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-//-</w:t>
            </w:r>
          </w:p>
        </w:tc>
        <w:tc>
          <w:tcPr>
            <w:tcW w:w="3259" w:type="dxa"/>
          </w:tcPr>
          <w:p w:rsidR="00774297" w:rsidRDefault="001C2EF1">
            <w:pPr>
              <w:widowControl w:val="0"/>
              <w:spacing w:before="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-//-</w:t>
            </w:r>
          </w:p>
        </w:tc>
        <w:tc>
          <w:tcPr>
            <w:tcW w:w="2651" w:type="dxa"/>
          </w:tcPr>
          <w:p w:rsidR="00774297" w:rsidRDefault="001C2EF1">
            <w:pPr>
              <w:widowControl w:val="0"/>
              <w:spacing w:before="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-//-</w:t>
            </w:r>
          </w:p>
        </w:tc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</w:tcPr>
          <w:p w:rsidR="00774297" w:rsidRDefault="00774297">
            <w:pPr>
              <w:widowControl w:val="0"/>
            </w:pPr>
          </w:p>
        </w:tc>
      </w:tr>
      <w:tr w:rsidR="00774297">
        <w:tc>
          <w:tcPr>
            <w:tcW w:w="823" w:type="dxa"/>
            <w:vAlign w:val="center"/>
          </w:tcPr>
          <w:p w:rsidR="00774297" w:rsidRDefault="00774297">
            <w:pPr>
              <w:pStyle w:val="afffd"/>
              <w:widowControl w:val="0"/>
              <w:numPr>
                <w:ilvl w:val="1"/>
                <w:numId w:val="3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2607" w:type="dxa"/>
            <w:gridSpan w:val="3"/>
          </w:tcPr>
          <w:p w:rsidR="00774297" w:rsidRDefault="001C2EF1">
            <w:pPr>
              <w:widowControl w:val="0"/>
            </w:pPr>
            <w:r>
              <w:rPr>
                <w:sz w:val="24"/>
              </w:rPr>
              <w:t>Требования к метрологическому обеспечению</w:t>
            </w:r>
          </w:p>
        </w:tc>
        <w:tc>
          <w:tcPr>
            <w:tcW w:w="2919" w:type="dxa"/>
          </w:tcPr>
          <w:p w:rsidR="00774297" w:rsidRDefault="001C2EF1">
            <w:pPr>
              <w:widowControl w:val="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1. Товар должен быть внесена в государственный реестр средств измерений РФ.</w:t>
            </w:r>
          </w:p>
          <w:p w:rsidR="00774297" w:rsidRDefault="001C2EF1">
            <w:pPr>
              <w:widowControl w:val="0"/>
              <w:tabs>
                <w:tab w:val="left" w:pos="304"/>
              </w:tabs>
              <w:ind w:left="39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 xml:space="preserve">2. Должна иметь копии действующего Свидетельства об утверждении типа с Описанием </w:t>
            </w:r>
            <w:r>
              <w:rPr>
                <w:color w:val="auto"/>
                <w:sz w:val="24"/>
              </w:rPr>
              <w:t>типа средств измерений.</w:t>
            </w:r>
          </w:p>
          <w:p w:rsidR="00774297" w:rsidRDefault="001C2EF1">
            <w:pPr>
              <w:widowControl w:val="0"/>
              <w:tabs>
                <w:tab w:val="left" w:pos="304"/>
              </w:tabs>
              <w:ind w:left="39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3. Должна иметь положительные результаты поверки (подтверждено действующей выпиской о результатах поверки из Федерального информационного фонда по обеспечению единства измерений).</w:t>
            </w:r>
          </w:p>
          <w:p w:rsidR="00774297" w:rsidRDefault="001C2EF1">
            <w:pPr>
              <w:widowControl w:val="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4. Должна иметь методику поверки</w:t>
            </w:r>
          </w:p>
        </w:tc>
        <w:tc>
          <w:tcPr>
            <w:tcW w:w="2695" w:type="dxa"/>
          </w:tcPr>
          <w:p w:rsidR="00774297" w:rsidRDefault="001C2EF1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Согласие с требован</w:t>
            </w:r>
            <w:r>
              <w:rPr>
                <w:sz w:val="24"/>
              </w:rPr>
              <w:t>ием</w:t>
            </w:r>
          </w:p>
        </w:tc>
        <w:tc>
          <w:tcPr>
            <w:tcW w:w="3259" w:type="dxa"/>
          </w:tcPr>
          <w:p w:rsidR="00774297" w:rsidRDefault="001C2EF1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Предоставление требуемых документов в электронном виде</w:t>
            </w:r>
          </w:p>
        </w:tc>
        <w:tc>
          <w:tcPr>
            <w:tcW w:w="2651" w:type="dxa"/>
          </w:tcPr>
          <w:p w:rsidR="00774297" w:rsidRDefault="00774297">
            <w:pPr>
              <w:widowControl w:val="0"/>
              <w:rPr>
                <w:sz w:val="24"/>
              </w:rPr>
            </w:pPr>
          </w:p>
        </w:tc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tcMar>
              <w:left w:w="113" w:type="dxa"/>
            </w:tcMar>
          </w:tcPr>
          <w:p w:rsidR="00774297" w:rsidRDefault="00774297">
            <w:pPr>
              <w:widowControl w:val="0"/>
            </w:pPr>
          </w:p>
        </w:tc>
      </w:tr>
      <w:tr w:rsidR="00774297">
        <w:trPr>
          <w:trHeight w:val="488"/>
        </w:trPr>
        <w:tc>
          <w:tcPr>
            <w:tcW w:w="823" w:type="dxa"/>
            <w:vAlign w:val="center"/>
          </w:tcPr>
          <w:p w:rsidR="00774297" w:rsidRDefault="00774297">
            <w:pPr>
              <w:pStyle w:val="afffd"/>
              <w:widowControl w:val="0"/>
              <w:numPr>
                <w:ilvl w:val="0"/>
                <w:numId w:val="3"/>
              </w:numPr>
              <w:spacing w:before="60" w:after="60"/>
              <w:jc w:val="center"/>
            </w:pPr>
          </w:p>
        </w:tc>
        <w:tc>
          <w:tcPr>
            <w:tcW w:w="5526" w:type="dxa"/>
            <w:gridSpan w:val="4"/>
            <w:vAlign w:val="center"/>
          </w:tcPr>
          <w:p w:rsidR="00774297" w:rsidRDefault="001C2EF1">
            <w:pPr>
              <w:widowControl w:val="0"/>
              <w:spacing w:before="60"/>
              <w:rPr>
                <w:b/>
                <w:sz w:val="24"/>
              </w:rPr>
            </w:pPr>
            <w:r>
              <w:rPr>
                <w:b/>
                <w:sz w:val="24"/>
              </w:rPr>
              <w:t>Требования к гарантиям, гарантийному и послегарантийному обслуживанию</w:t>
            </w:r>
          </w:p>
        </w:tc>
        <w:tc>
          <w:tcPr>
            <w:tcW w:w="2695" w:type="dxa"/>
          </w:tcPr>
          <w:p w:rsidR="00774297" w:rsidRDefault="001C2EF1">
            <w:pPr>
              <w:widowControl w:val="0"/>
              <w:spacing w:before="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-//-</w:t>
            </w:r>
          </w:p>
        </w:tc>
        <w:tc>
          <w:tcPr>
            <w:tcW w:w="3259" w:type="dxa"/>
          </w:tcPr>
          <w:p w:rsidR="00774297" w:rsidRDefault="001C2EF1">
            <w:pPr>
              <w:widowControl w:val="0"/>
              <w:spacing w:before="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-//-</w:t>
            </w:r>
          </w:p>
        </w:tc>
        <w:tc>
          <w:tcPr>
            <w:tcW w:w="2651" w:type="dxa"/>
          </w:tcPr>
          <w:p w:rsidR="00774297" w:rsidRDefault="001C2EF1">
            <w:pPr>
              <w:widowControl w:val="0"/>
              <w:spacing w:before="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-//-</w:t>
            </w:r>
          </w:p>
        </w:tc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</w:tcPr>
          <w:p w:rsidR="00774297" w:rsidRDefault="00774297">
            <w:pPr>
              <w:widowControl w:val="0"/>
            </w:pPr>
          </w:p>
        </w:tc>
      </w:tr>
      <w:tr w:rsidR="00774297">
        <w:tc>
          <w:tcPr>
            <w:tcW w:w="823" w:type="dxa"/>
            <w:vAlign w:val="center"/>
          </w:tcPr>
          <w:p w:rsidR="00774297" w:rsidRDefault="00774297">
            <w:pPr>
              <w:pStyle w:val="afffd"/>
              <w:widowControl w:val="0"/>
              <w:numPr>
                <w:ilvl w:val="1"/>
                <w:numId w:val="3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2607" w:type="dxa"/>
            <w:gridSpan w:val="3"/>
          </w:tcPr>
          <w:p w:rsidR="00774297" w:rsidRDefault="001C2EF1">
            <w:pPr>
              <w:widowControl w:val="0"/>
            </w:pPr>
            <w:r>
              <w:rPr>
                <w:sz w:val="24"/>
              </w:rPr>
              <w:t>Срок гарантии</w:t>
            </w:r>
          </w:p>
        </w:tc>
        <w:tc>
          <w:tcPr>
            <w:tcW w:w="2919" w:type="dxa"/>
          </w:tcPr>
          <w:p w:rsidR="00774297" w:rsidRDefault="001C2EF1">
            <w:pPr>
              <w:widowControl w:val="0"/>
            </w:pPr>
            <w:r>
              <w:rPr>
                <w:sz w:val="24"/>
              </w:rPr>
              <w:t>Срок гарантии на товар должен составлять не менее 12 месяцев с даты подписания ТОРГ-12</w:t>
            </w:r>
          </w:p>
        </w:tc>
        <w:tc>
          <w:tcPr>
            <w:tcW w:w="2695" w:type="dxa"/>
          </w:tcPr>
          <w:p w:rsidR="00774297" w:rsidRDefault="001C2EF1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Предложение по сроку гарантии на товар</w:t>
            </w:r>
          </w:p>
        </w:tc>
        <w:tc>
          <w:tcPr>
            <w:tcW w:w="3259" w:type="dxa"/>
          </w:tcPr>
          <w:p w:rsidR="00774297" w:rsidRDefault="001C2EF1">
            <w:pPr>
              <w:widowControl w:val="0"/>
              <w:tabs>
                <w:tab w:val="left" w:pos="426"/>
              </w:tabs>
              <w:spacing w:before="4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651" w:type="dxa"/>
          </w:tcPr>
          <w:p w:rsidR="00774297" w:rsidRDefault="00774297">
            <w:pPr>
              <w:pStyle w:val="affff3"/>
              <w:keepNext w:val="0"/>
              <w:widowControl w:val="0"/>
              <w:suppressAutoHyphens/>
              <w:spacing w:before="0"/>
              <w:jc w:val="left"/>
              <w:outlineLvl w:val="2"/>
              <w:rPr>
                <w:b w:val="0"/>
              </w:rPr>
            </w:pPr>
          </w:p>
        </w:tc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tcMar>
              <w:left w:w="113" w:type="dxa"/>
            </w:tcMar>
          </w:tcPr>
          <w:p w:rsidR="00774297" w:rsidRDefault="00774297">
            <w:pPr>
              <w:widowControl w:val="0"/>
            </w:pPr>
          </w:p>
        </w:tc>
      </w:tr>
      <w:tr w:rsidR="00774297">
        <w:tc>
          <w:tcPr>
            <w:tcW w:w="823" w:type="dxa"/>
            <w:vAlign w:val="center"/>
          </w:tcPr>
          <w:p w:rsidR="00774297" w:rsidRDefault="00774297">
            <w:pPr>
              <w:pStyle w:val="afffd"/>
              <w:widowControl w:val="0"/>
              <w:numPr>
                <w:ilvl w:val="0"/>
                <w:numId w:val="3"/>
              </w:numPr>
              <w:spacing w:before="60" w:after="60"/>
              <w:jc w:val="center"/>
            </w:pPr>
          </w:p>
        </w:tc>
        <w:tc>
          <w:tcPr>
            <w:tcW w:w="5526" w:type="dxa"/>
            <w:gridSpan w:val="4"/>
            <w:vAlign w:val="center"/>
          </w:tcPr>
          <w:p w:rsidR="00774297" w:rsidRDefault="001C2EF1">
            <w:pPr>
              <w:widowControl w:val="0"/>
              <w:spacing w:before="60" w:after="60"/>
              <w:rPr>
                <w:b/>
                <w:sz w:val="24"/>
              </w:rPr>
            </w:pPr>
            <w:r>
              <w:rPr>
                <w:b/>
                <w:sz w:val="24"/>
              </w:rPr>
              <w:t>Требования к комплектации и документам, поставляемым вместе с товаром</w:t>
            </w:r>
          </w:p>
        </w:tc>
        <w:tc>
          <w:tcPr>
            <w:tcW w:w="2695" w:type="dxa"/>
          </w:tcPr>
          <w:p w:rsidR="00774297" w:rsidRDefault="001C2EF1">
            <w:pPr>
              <w:widowControl w:val="0"/>
              <w:spacing w:before="60" w:after="6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-//-</w:t>
            </w:r>
          </w:p>
        </w:tc>
        <w:tc>
          <w:tcPr>
            <w:tcW w:w="3259" w:type="dxa"/>
          </w:tcPr>
          <w:p w:rsidR="00774297" w:rsidRDefault="001C2EF1">
            <w:pPr>
              <w:widowControl w:val="0"/>
              <w:spacing w:before="60" w:after="6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-//-</w:t>
            </w:r>
          </w:p>
        </w:tc>
        <w:tc>
          <w:tcPr>
            <w:tcW w:w="2651" w:type="dxa"/>
          </w:tcPr>
          <w:p w:rsidR="00774297" w:rsidRDefault="001C2EF1">
            <w:pPr>
              <w:widowControl w:val="0"/>
              <w:spacing w:before="60" w:after="6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-//-</w:t>
            </w:r>
          </w:p>
        </w:tc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</w:tcPr>
          <w:p w:rsidR="00774297" w:rsidRDefault="00774297">
            <w:pPr>
              <w:widowControl w:val="0"/>
            </w:pPr>
          </w:p>
        </w:tc>
      </w:tr>
      <w:tr w:rsidR="00774297">
        <w:trPr>
          <w:trHeight w:val="3141"/>
        </w:trPr>
        <w:tc>
          <w:tcPr>
            <w:tcW w:w="823" w:type="dxa"/>
            <w:vAlign w:val="center"/>
          </w:tcPr>
          <w:p w:rsidR="00774297" w:rsidRDefault="00774297">
            <w:pPr>
              <w:pStyle w:val="afffd"/>
              <w:widowControl w:val="0"/>
              <w:numPr>
                <w:ilvl w:val="1"/>
                <w:numId w:val="3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2607" w:type="dxa"/>
            <w:gridSpan w:val="3"/>
            <w:vAlign w:val="center"/>
          </w:tcPr>
          <w:p w:rsidR="00774297" w:rsidRDefault="001C2EF1">
            <w:pPr>
              <w:widowControl w:val="0"/>
            </w:pPr>
            <w:r>
              <w:rPr>
                <w:sz w:val="24"/>
                <w:szCs w:val="24"/>
              </w:rPr>
              <w:t>Состав комплекта</w:t>
            </w:r>
          </w:p>
        </w:tc>
        <w:tc>
          <w:tcPr>
            <w:tcW w:w="2919" w:type="dxa"/>
            <w:vAlign w:val="center"/>
          </w:tcPr>
          <w:p w:rsidR="00774297" w:rsidRDefault="001C2EF1">
            <w:pPr>
              <w:widowControl w:val="0"/>
              <w:tabs>
                <w:tab w:val="left" w:pos="351"/>
              </w:tabs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>1.</w:t>
            </w: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ab/>
              <w:t>Блок преобразования и дозирования – 1 (одна) шт.</w:t>
            </w:r>
          </w:p>
          <w:p w:rsidR="00774297" w:rsidRDefault="001C2EF1">
            <w:pPr>
              <w:widowControl w:val="0"/>
              <w:tabs>
                <w:tab w:val="left" w:pos="351"/>
              </w:tabs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>2.</w:t>
            </w: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ab/>
              <w:t>Электрод рН-метрический комбинированный -  1 (одна)</w:t>
            </w: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 шт.</w:t>
            </w:r>
          </w:p>
          <w:p w:rsidR="00774297" w:rsidRDefault="001C2EF1">
            <w:pPr>
              <w:widowControl w:val="0"/>
              <w:tabs>
                <w:tab w:val="left" w:pos="351"/>
              </w:tabs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>3.</w:t>
            </w: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ab/>
              <w:t>Электрод ЭС-10601/7 стеклянный 0…12 рН, 0…1000С - 1 (одна) шт.</w:t>
            </w:r>
          </w:p>
          <w:p w:rsidR="00774297" w:rsidRDefault="001C2EF1">
            <w:pPr>
              <w:widowControl w:val="0"/>
              <w:tabs>
                <w:tab w:val="left" w:pos="351"/>
              </w:tabs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>4.</w:t>
            </w: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ab/>
              <w:t xml:space="preserve">Электрод сравнения </w:t>
            </w:r>
            <w:proofErr w:type="spellStart"/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>одноключевой</w:t>
            </w:r>
            <w:proofErr w:type="spellEnd"/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>Аg</w:t>
            </w:r>
            <w:proofErr w:type="spellEnd"/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>/</w:t>
            </w:r>
            <w:proofErr w:type="spellStart"/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>АgCl</w:t>
            </w:r>
            <w:proofErr w:type="spellEnd"/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>, 0…1000С - 1 (одна) шт.</w:t>
            </w:r>
          </w:p>
          <w:p w:rsidR="00774297" w:rsidRDefault="001C2EF1">
            <w:pPr>
              <w:widowControl w:val="0"/>
              <w:tabs>
                <w:tab w:val="left" w:pos="351"/>
              </w:tabs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>5.</w:t>
            </w: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ab/>
            </w:r>
            <w:proofErr w:type="spellStart"/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>Термокомпенсатор</w:t>
            </w:r>
            <w:proofErr w:type="spellEnd"/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 – 1 (одна) шт.</w:t>
            </w:r>
          </w:p>
          <w:p w:rsidR="00774297" w:rsidRDefault="001C2EF1">
            <w:pPr>
              <w:widowControl w:val="0"/>
              <w:tabs>
                <w:tab w:val="left" w:pos="351"/>
              </w:tabs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>6.</w:t>
            </w: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ab/>
              <w:t>Штатив для электродов – 1 (одна) шт.</w:t>
            </w:r>
          </w:p>
          <w:p w:rsidR="00774297" w:rsidRDefault="001C2EF1">
            <w:pPr>
              <w:widowControl w:val="0"/>
              <w:tabs>
                <w:tab w:val="left" w:pos="351"/>
              </w:tabs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>7.</w:t>
            </w: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ab/>
              <w:t xml:space="preserve">Магнитная мешалка, конструктивно </w:t>
            </w: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объединённая с корпусом </w:t>
            </w:r>
            <w:proofErr w:type="spellStart"/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>титратора</w:t>
            </w:r>
            <w:proofErr w:type="spellEnd"/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 - 1 (одна) шт.</w:t>
            </w:r>
          </w:p>
          <w:p w:rsidR="00774297" w:rsidRDefault="001C2EF1">
            <w:pPr>
              <w:widowControl w:val="0"/>
              <w:tabs>
                <w:tab w:val="left" w:pos="351"/>
              </w:tabs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>8.</w:t>
            </w: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ab/>
              <w:t>Банка 1000 мл для реактивов из темного стекла с делениями и навинчивающейся п/п крышкой -  1 (одна) шт.</w:t>
            </w:r>
          </w:p>
          <w:p w:rsidR="00774297" w:rsidRDefault="001C2EF1">
            <w:pPr>
              <w:widowControl w:val="0"/>
              <w:tabs>
                <w:tab w:val="left" w:pos="351"/>
              </w:tabs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>9.</w:t>
            </w: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ab/>
              <w:t>Комплект принадлежностей и запасных частей – 1 (одна) шт.</w:t>
            </w:r>
          </w:p>
          <w:p w:rsidR="00774297" w:rsidRDefault="001C2EF1">
            <w:pPr>
              <w:widowControl w:val="0"/>
              <w:tabs>
                <w:tab w:val="left" w:pos="351"/>
              </w:tabs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>10.Специализированное программное обесп</w:t>
            </w: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>ечение для определения кислотного числа по ГОСТ 11362-96 (на русском языке) – 1 (одна) шт.</w:t>
            </w:r>
          </w:p>
          <w:p w:rsidR="00774297" w:rsidRDefault="001C2EF1">
            <w:pPr>
              <w:widowControl w:val="0"/>
              <w:tabs>
                <w:tab w:val="left" w:pos="351"/>
              </w:tabs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>11.</w:t>
            </w: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ab/>
              <w:t>Ноутбук - 1 (одна) шт.</w:t>
            </w:r>
          </w:p>
        </w:tc>
        <w:tc>
          <w:tcPr>
            <w:tcW w:w="2695" w:type="dxa"/>
          </w:tcPr>
          <w:p w:rsidR="00774297" w:rsidRDefault="001C2EF1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Согласие с требованием</w:t>
            </w:r>
          </w:p>
        </w:tc>
        <w:tc>
          <w:tcPr>
            <w:tcW w:w="3259" w:type="dxa"/>
          </w:tcPr>
          <w:p w:rsidR="00774297" w:rsidRDefault="001C2EF1">
            <w:pPr>
              <w:widowControl w:val="0"/>
              <w:jc w:val="center"/>
            </w:pPr>
            <w:r>
              <w:rPr>
                <w:sz w:val="24"/>
              </w:rPr>
              <w:t>Опись/ ведомость</w:t>
            </w:r>
          </w:p>
        </w:tc>
        <w:tc>
          <w:tcPr>
            <w:tcW w:w="2651" w:type="dxa"/>
          </w:tcPr>
          <w:p w:rsidR="00774297" w:rsidRDefault="00774297">
            <w:pPr>
              <w:widowControl w:val="0"/>
              <w:rPr>
                <w:sz w:val="24"/>
              </w:rPr>
            </w:pPr>
          </w:p>
        </w:tc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tcMar>
              <w:left w:w="113" w:type="dxa"/>
            </w:tcMar>
          </w:tcPr>
          <w:p w:rsidR="00774297" w:rsidRDefault="00774297">
            <w:pPr>
              <w:widowControl w:val="0"/>
            </w:pPr>
          </w:p>
        </w:tc>
      </w:tr>
      <w:tr w:rsidR="00774297">
        <w:tc>
          <w:tcPr>
            <w:tcW w:w="823" w:type="dxa"/>
            <w:vAlign w:val="center"/>
          </w:tcPr>
          <w:p w:rsidR="00774297" w:rsidRDefault="001C2EF1">
            <w:pPr>
              <w:widowControl w:val="0"/>
              <w:spacing w:before="60" w:after="60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8.2.</w:t>
            </w:r>
          </w:p>
        </w:tc>
        <w:tc>
          <w:tcPr>
            <w:tcW w:w="2607" w:type="dxa"/>
            <w:gridSpan w:val="3"/>
          </w:tcPr>
          <w:p w:rsidR="00774297" w:rsidRDefault="001C2EF1">
            <w:pPr>
              <w:widowControl w:val="0"/>
            </w:pPr>
            <w:r>
              <w:rPr>
                <w:sz w:val="24"/>
              </w:rPr>
              <w:t>Документы, передаваемые вместе с оборудованием</w:t>
            </w:r>
          </w:p>
        </w:tc>
        <w:tc>
          <w:tcPr>
            <w:tcW w:w="2919" w:type="dxa"/>
          </w:tcPr>
          <w:p w:rsidR="00774297" w:rsidRDefault="001C2EF1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 xml:space="preserve">Поставщик обязан одновременно с передачей </w:t>
            </w:r>
            <w:r>
              <w:rPr>
                <w:sz w:val="24"/>
              </w:rPr>
              <w:t>оборудования передать Покупателю относящиеся к нему документы, оформленные надлежащим образом:</w:t>
            </w:r>
          </w:p>
          <w:p w:rsidR="00774297" w:rsidRDefault="001C2EF1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1. Паспорт на оборудование -1 (одна) шт.</w:t>
            </w:r>
          </w:p>
          <w:p w:rsidR="00774297" w:rsidRDefault="001C2EF1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Руководство по эксплуатации - </w:t>
            </w:r>
            <w:r>
              <w:rPr>
                <w:sz w:val="24"/>
              </w:rPr>
              <w:t>1 (одна) шт.</w:t>
            </w:r>
          </w:p>
          <w:p w:rsidR="00774297" w:rsidRDefault="001C2EF1">
            <w:pPr>
              <w:widowControl w:val="0"/>
            </w:pPr>
            <w:r>
              <w:rPr>
                <w:sz w:val="24"/>
              </w:rPr>
              <w:t>3. Методика поверки - 1 (одна) шт.</w:t>
            </w:r>
          </w:p>
          <w:p w:rsidR="00774297" w:rsidRDefault="001C2EF1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</w:rPr>
              <w:t>4. Выписка о результатах поверки из Фед</w:t>
            </w:r>
            <w:r>
              <w:rPr>
                <w:sz w:val="24"/>
              </w:rPr>
              <w:t xml:space="preserve">ерального информационного фонда по обеспечению единства измерений со сроком действия на момент поставки на склад Покупателя не менее половины срока установленного </w:t>
            </w:r>
            <w:proofErr w:type="spellStart"/>
            <w:r>
              <w:rPr>
                <w:sz w:val="24"/>
              </w:rPr>
              <w:t>межповерочного</w:t>
            </w:r>
            <w:proofErr w:type="spellEnd"/>
            <w:r>
              <w:rPr>
                <w:sz w:val="24"/>
              </w:rPr>
              <w:t xml:space="preserve"> интервала на </w:t>
            </w:r>
            <w:r>
              <w:rPr>
                <w:sz w:val="24"/>
                <w:szCs w:val="24"/>
              </w:rPr>
              <w:t>оборудование - 1 (одна) шт.</w:t>
            </w:r>
          </w:p>
          <w:p w:rsidR="00774297" w:rsidRDefault="001C2EF1">
            <w:pPr>
              <w:widowControl w:val="0"/>
            </w:pPr>
            <w:r>
              <w:rPr>
                <w:sz w:val="24"/>
                <w:szCs w:val="24"/>
              </w:rPr>
              <w:t>Вся документация должна быть на русск</w:t>
            </w:r>
            <w:r>
              <w:rPr>
                <w:sz w:val="24"/>
                <w:szCs w:val="24"/>
              </w:rPr>
              <w:t>ом языке и предоставлена Покупателю в бумажном виде</w:t>
            </w:r>
          </w:p>
        </w:tc>
        <w:tc>
          <w:tcPr>
            <w:tcW w:w="2695" w:type="dxa"/>
          </w:tcPr>
          <w:p w:rsidR="00774297" w:rsidRDefault="001C2EF1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Согласие с требованием</w:t>
            </w:r>
          </w:p>
        </w:tc>
        <w:tc>
          <w:tcPr>
            <w:tcW w:w="3259" w:type="dxa"/>
          </w:tcPr>
          <w:p w:rsidR="00774297" w:rsidRDefault="001C2EF1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651" w:type="dxa"/>
          </w:tcPr>
          <w:p w:rsidR="00774297" w:rsidRDefault="00774297">
            <w:pPr>
              <w:widowControl w:val="0"/>
              <w:rPr>
                <w:sz w:val="24"/>
              </w:rPr>
            </w:pPr>
          </w:p>
        </w:tc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tcMar>
              <w:left w:w="113" w:type="dxa"/>
            </w:tcMar>
          </w:tcPr>
          <w:p w:rsidR="00774297" w:rsidRDefault="00774297">
            <w:pPr>
              <w:widowControl w:val="0"/>
            </w:pPr>
          </w:p>
        </w:tc>
      </w:tr>
      <w:tr w:rsidR="00774297">
        <w:tc>
          <w:tcPr>
            <w:tcW w:w="823" w:type="dxa"/>
            <w:vAlign w:val="center"/>
          </w:tcPr>
          <w:p w:rsidR="00774297" w:rsidRDefault="00774297">
            <w:pPr>
              <w:pStyle w:val="afffd"/>
              <w:widowControl w:val="0"/>
              <w:numPr>
                <w:ilvl w:val="0"/>
                <w:numId w:val="3"/>
              </w:numPr>
              <w:spacing w:before="60" w:after="60"/>
              <w:jc w:val="center"/>
            </w:pPr>
          </w:p>
        </w:tc>
        <w:tc>
          <w:tcPr>
            <w:tcW w:w="5526" w:type="dxa"/>
            <w:gridSpan w:val="4"/>
            <w:vAlign w:val="center"/>
          </w:tcPr>
          <w:p w:rsidR="00774297" w:rsidRDefault="001C2EF1">
            <w:pPr>
              <w:widowControl w:val="0"/>
              <w:spacing w:before="60" w:after="60"/>
              <w:rPr>
                <w:b/>
                <w:sz w:val="24"/>
              </w:rPr>
            </w:pPr>
            <w:r>
              <w:rPr>
                <w:b/>
                <w:sz w:val="24"/>
              </w:rPr>
              <w:t>Требования к экономическим параметрам</w:t>
            </w:r>
          </w:p>
        </w:tc>
        <w:tc>
          <w:tcPr>
            <w:tcW w:w="2695" w:type="dxa"/>
          </w:tcPr>
          <w:p w:rsidR="00774297" w:rsidRDefault="001C2EF1">
            <w:pPr>
              <w:widowControl w:val="0"/>
              <w:spacing w:before="60" w:after="6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-//-</w:t>
            </w:r>
          </w:p>
        </w:tc>
        <w:tc>
          <w:tcPr>
            <w:tcW w:w="3259" w:type="dxa"/>
          </w:tcPr>
          <w:p w:rsidR="00774297" w:rsidRDefault="001C2EF1">
            <w:pPr>
              <w:widowControl w:val="0"/>
              <w:spacing w:before="60" w:after="6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-//-</w:t>
            </w:r>
          </w:p>
        </w:tc>
        <w:tc>
          <w:tcPr>
            <w:tcW w:w="2651" w:type="dxa"/>
          </w:tcPr>
          <w:p w:rsidR="00774297" w:rsidRDefault="001C2EF1">
            <w:pPr>
              <w:widowControl w:val="0"/>
              <w:spacing w:before="60" w:after="6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-//-</w:t>
            </w:r>
          </w:p>
        </w:tc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</w:tcPr>
          <w:p w:rsidR="00774297" w:rsidRDefault="00774297">
            <w:pPr>
              <w:widowControl w:val="0"/>
            </w:pPr>
          </w:p>
        </w:tc>
      </w:tr>
      <w:tr w:rsidR="00774297">
        <w:tc>
          <w:tcPr>
            <w:tcW w:w="823" w:type="dxa"/>
            <w:vAlign w:val="center"/>
          </w:tcPr>
          <w:p w:rsidR="00774297" w:rsidRDefault="00774297">
            <w:pPr>
              <w:pStyle w:val="afffd"/>
              <w:widowControl w:val="0"/>
              <w:numPr>
                <w:ilvl w:val="1"/>
                <w:numId w:val="3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2607" w:type="dxa"/>
            <w:gridSpan w:val="3"/>
            <w:vAlign w:val="center"/>
          </w:tcPr>
          <w:p w:rsidR="00774297" w:rsidRDefault="001C2EF1">
            <w:pPr>
              <w:widowControl w:val="0"/>
            </w:pPr>
            <w:r>
              <w:rPr>
                <w:sz w:val="24"/>
              </w:rPr>
              <w:t>Срок службы</w:t>
            </w:r>
          </w:p>
        </w:tc>
        <w:tc>
          <w:tcPr>
            <w:tcW w:w="2919" w:type="dxa"/>
          </w:tcPr>
          <w:p w:rsidR="00774297" w:rsidRDefault="001C2EF1">
            <w:pPr>
              <w:widowControl w:val="0"/>
            </w:pPr>
            <w:r>
              <w:rPr>
                <w:sz w:val="24"/>
              </w:rPr>
              <w:t>Не менее 5 лет</w:t>
            </w:r>
          </w:p>
        </w:tc>
        <w:tc>
          <w:tcPr>
            <w:tcW w:w="2695" w:type="dxa"/>
          </w:tcPr>
          <w:p w:rsidR="00774297" w:rsidRDefault="001C2EF1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Согласие с требованием</w:t>
            </w:r>
          </w:p>
        </w:tc>
        <w:tc>
          <w:tcPr>
            <w:tcW w:w="3259" w:type="dxa"/>
          </w:tcPr>
          <w:p w:rsidR="00774297" w:rsidRDefault="001C2EF1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651" w:type="dxa"/>
          </w:tcPr>
          <w:p w:rsidR="00774297" w:rsidRDefault="00774297">
            <w:pPr>
              <w:widowControl w:val="0"/>
              <w:rPr>
                <w:sz w:val="24"/>
              </w:rPr>
            </w:pPr>
          </w:p>
        </w:tc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tcMar>
              <w:left w:w="113" w:type="dxa"/>
            </w:tcMar>
          </w:tcPr>
          <w:p w:rsidR="00774297" w:rsidRDefault="00774297">
            <w:pPr>
              <w:widowControl w:val="0"/>
            </w:pPr>
          </w:p>
        </w:tc>
      </w:tr>
      <w:tr w:rsidR="00774297">
        <w:tc>
          <w:tcPr>
            <w:tcW w:w="823" w:type="dxa"/>
            <w:vAlign w:val="center"/>
          </w:tcPr>
          <w:p w:rsidR="00774297" w:rsidRDefault="00774297">
            <w:pPr>
              <w:pStyle w:val="afffd"/>
              <w:widowControl w:val="0"/>
              <w:numPr>
                <w:ilvl w:val="1"/>
                <w:numId w:val="3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2607" w:type="dxa"/>
            <w:gridSpan w:val="3"/>
            <w:vAlign w:val="center"/>
          </w:tcPr>
          <w:p w:rsidR="00774297" w:rsidRDefault="001C2EF1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Коэффициент готовности</w:t>
            </w:r>
          </w:p>
        </w:tc>
        <w:tc>
          <w:tcPr>
            <w:tcW w:w="2919" w:type="dxa"/>
          </w:tcPr>
          <w:p w:rsidR="00774297" w:rsidRDefault="001C2EF1">
            <w:pPr>
              <w:widowControl w:val="0"/>
            </w:pPr>
            <w:r>
              <w:rPr>
                <w:sz w:val="24"/>
              </w:rPr>
              <w:t xml:space="preserve">Товар должен надежно и правильно </w:t>
            </w:r>
            <w:r>
              <w:rPr>
                <w:sz w:val="24"/>
              </w:rPr>
              <w:t xml:space="preserve">функционировать без выполнения каких-либо дополнительных </w:t>
            </w:r>
            <w:r>
              <w:rPr>
                <w:sz w:val="24"/>
              </w:rPr>
              <w:lastRenderedPageBreak/>
              <w:t>затрат или работ со стороны Покупателя</w:t>
            </w:r>
          </w:p>
        </w:tc>
        <w:tc>
          <w:tcPr>
            <w:tcW w:w="2695" w:type="dxa"/>
          </w:tcPr>
          <w:p w:rsidR="00774297" w:rsidRDefault="001C2EF1">
            <w:pPr>
              <w:widowControl w:val="0"/>
              <w:jc w:val="center"/>
            </w:pPr>
            <w:r>
              <w:rPr>
                <w:sz w:val="24"/>
              </w:rPr>
              <w:lastRenderedPageBreak/>
              <w:t>Согласие с требованием</w:t>
            </w:r>
          </w:p>
        </w:tc>
        <w:tc>
          <w:tcPr>
            <w:tcW w:w="3259" w:type="dxa"/>
          </w:tcPr>
          <w:p w:rsidR="00774297" w:rsidRDefault="001C2EF1">
            <w:pPr>
              <w:widowControl w:val="0"/>
              <w:jc w:val="center"/>
            </w:pPr>
            <w:r>
              <w:rPr>
                <w:sz w:val="24"/>
              </w:rPr>
              <w:t>-</w:t>
            </w:r>
          </w:p>
        </w:tc>
        <w:tc>
          <w:tcPr>
            <w:tcW w:w="2651" w:type="dxa"/>
          </w:tcPr>
          <w:p w:rsidR="00774297" w:rsidRDefault="00774297">
            <w:pPr>
              <w:widowControl w:val="0"/>
              <w:rPr>
                <w:sz w:val="24"/>
              </w:rPr>
            </w:pPr>
          </w:p>
        </w:tc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tcMar>
              <w:left w:w="113" w:type="dxa"/>
            </w:tcMar>
          </w:tcPr>
          <w:p w:rsidR="00774297" w:rsidRDefault="00774297">
            <w:pPr>
              <w:widowControl w:val="0"/>
            </w:pPr>
          </w:p>
        </w:tc>
      </w:tr>
      <w:tr w:rsidR="00774297">
        <w:tc>
          <w:tcPr>
            <w:tcW w:w="823" w:type="dxa"/>
            <w:vAlign w:val="center"/>
          </w:tcPr>
          <w:p w:rsidR="00774297" w:rsidRDefault="001C2EF1">
            <w:pPr>
              <w:widowControl w:val="0"/>
              <w:spacing w:before="60" w:after="60"/>
            </w:pPr>
            <w:r>
              <w:rPr>
                <w:sz w:val="24"/>
              </w:rPr>
              <w:t>9.3.</w:t>
            </w:r>
          </w:p>
        </w:tc>
        <w:tc>
          <w:tcPr>
            <w:tcW w:w="2607" w:type="dxa"/>
            <w:gridSpan w:val="3"/>
            <w:vAlign w:val="center"/>
          </w:tcPr>
          <w:p w:rsidR="00774297" w:rsidRDefault="001C2EF1">
            <w:pPr>
              <w:widowControl w:val="0"/>
              <w:rPr>
                <w:sz w:val="24"/>
              </w:rPr>
            </w:pPr>
            <w:bookmarkStart w:id="24" w:name="__DdeLink__824113_770151381"/>
            <w:bookmarkEnd w:id="24"/>
            <w:r>
              <w:rPr>
                <w:sz w:val="24"/>
              </w:rPr>
              <w:t>Иные требования</w:t>
            </w:r>
          </w:p>
        </w:tc>
        <w:tc>
          <w:tcPr>
            <w:tcW w:w="2919" w:type="dxa"/>
          </w:tcPr>
          <w:p w:rsidR="00774297" w:rsidRDefault="001C2EF1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Товар должен быть новым (ранее не использованной)</w:t>
            </w:r>
          </w:p>
        </w:tc>
        <w:tc>
          <w:tcPr>
            <w:tcW w:w="2695" w:type="dxa"/>
          </w:tcPr>
          <w:p w:rsidR="00774297" w:rsidRDefault="001C2EF1">
            <w:pPr>
              <w:widowControl w:val="0"/>
              <w:jc w:val="center"/>
            </w:pPr>
            <w:r>
              <w:rPr>
                <w:sz w:val="24"/>
              </w:rPr>
              <w:t>Согласие с требованием</w:t>
            </w:r>
          </w:p>
        </w:tc>
        <w:tc>
          <w:tcPr>
            <w:tcW w:w="3259" w:type="dxa"/>
          </w:tcPr>
          <w:p w:rsidR="00774297" w:rsidRDefault="001C2EF1">
            <w:pPr>
              <w:widowControl w:val="0"/>
              <w:jc w:val="center"/>
            </w:pPr>
            <w:r>
              <w:rPr>
                <w:sz w:val="24"/>
              </w:rPr>
              <w:t>-</w:t>
            </w:r>
          </w:p>
        </w:tc>
        <w:tc>
          <w:tcPr>
            <w:tcW w:w="2651" w:type="dxa"/>
          </w:tcPr>
          <w:p w:rsidR="00774297" w:rsidRDefault="00774297">
            <w:pPr>
              <w:widowControl w:val="0"/>
              <w:rPr>
                <w:sz w:val="24"/>
              </w:rPr>
            </w:pPr>
          </w:p>
        </w:tc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tcMar>
              <w:left w:w="113" w:type="dxa"/>
            </w:tcMar>
          </w:tcPr>
          <w:p w:rsidR="00774297" w:rsidRDefault="00774297">
            <w:pPr>
              <w:widowControl w:val="0"/>
            </w:pPr>
          </w:p>
        </w:tc>
      </w:tr>
      <w:tr w:rsidR="00774297">
        <w:tc>
          <w:tcPr>
            <w:tcW w:w="823" w:type="dxa"/>
            <w:tcBorders>
              <w:top w:val="nil"/>
            </w:tcBorders>
            <w:vAlign w:val="center"/>
          </w:tcPr>
          <w:p w:rsidR="00774297" w:rsidRDefault="001C2EF1">
            <w:pPr>
              <w:pStyle w:val="afffd"/>
              <w:widowControl w:val="0"/>
              <w:spacing w:before="60" w:after="60"/>
              <w:ind w:left="340" w:hanging="340"/>
              <w:jc w:val="center"/>
              <w:rPr>
                <w:b/>
              </w:rPr>
            </w:pPr>
            <w:r>
              <w:rPr>
                <w:b/>
              </w:rPr>
              <w:t>10.</w:t>
            </w:r>
          </w:p>
        </w:tc>
        <w:tc>
          <w:tcPr>
            <w:tcW w:w="5526" w:type="dxa"/>
            <w:gridSpan w:val="4"/>
            <w:tcBorders>
              <w:top w:val="nil"/>
            </w:tcBorders>
            <w:vAlign w:val="center"/>
          </w:tcPr>
          <w:p w:rsidR="00774297" w:rsidRDefault="001C2EF1">
            <w:pPr>
              <w:widowControl w:val="0"/>
              <w:spacing w:before="60" w:after="60"/>
            </w:pPr>
            <w:r>
              <w:rPr>
                <w:b/>
                <w:sz w:val="24"/>
              </w:rPr>
              <w:t xml:space="preserve">Требования к обязательствам </w:t>
            </w:r>
            <w:r>
              <w:rPr>
                <w:b/>
                <w:sz w:val="24"/>
              </w:rPr>
              <w:t>Поставщика, влияющим на исполнение договора</w:t>
            </w:r>
          </w:p>
        </w:tc>
        <w:tc>
          <w:tcPr>
            <w:tcW w:w="2695" w:type="dxa"/>
            <w:tcBorders>
              <w:top w:val="nil"/>
            </w:tcBorders>
          </w:tcPr>
          <w:p w:rsidR="00774297" w:rsidRDefault="00774297">
            <w:pPr>
              <w:widowControl w:val="0"/>
              <w:jc w:val="center"/>
            </w:pPr>
          </w:p>
        </w:tc>
        <w:tc>
          <w:tcPr>
            <w:tcW w:w="3259" w:type="dxa"/>
            <w:tcBorders>
              <w:top w:val="nil"/>
            </w:tcBorders>
          </w:tcPr>
          <w:p w:rsidR="00774297" w:rsidRDefault="00774297">
            <w:pPr>
              <w:widowControl w:val="0"/>
              <w:jc w:val="center"/>
            </w:pPr>
          </w:p>
        </w:tc>
        <w:tc>
          <w:tcPr>
            <w:tcW w:w="2651" w:type="dxa"/>
            <w:tcBorders>
              <w:top w:val="nil"/>
            </w:tcBorders>
          </w:tcPr>
          <w:p w:rsidR="00774297" w:rsidRDefault="00774297">
            <w:pPr>
              <w:widowControl w:val="0"/>
              <w:rPr>
                <w:sz w:val="24"/>
              </w:rPr>
            </w:pPr>
          </w:p>
        </w:tc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tcMar>
              <w:left w:w="113" w:type="dxa"/>
            </w:tcMar>
          </w:tcPr>
          <w:p w:rsidR="00774297" w:rsidRDefault="00774297">
            <w:pPr>
              <w:widowControl w:val="0"/>
            </w:pPr>
          </w:p>
        </w:tc>
      </w:tr>
      <w:tr w:rsidR="00774297">
        <w:tc>
          <w:tcPr>
            <w:tcW w:w="823" w:type="dxa"/>
            <w:tcBorders>
              <w:top w:val="nil"/>
            </w:tcBorders>
            <w:vAlign w:val="center"/>
          </w:tcPr>
          <w:p w:rsidR="00774297" w:rsidRDefault="001C2EF1">
            <w:pPr>
              <w:pStyle w:val="afffd"/>
              <w:widowControl w:val="0"/>
              <w:spacing w:before="60" w:after="60"/>
              <w:ind w:left="0"/>
              <w:jc w:val="center"/>
            </w:pPr>
            <w:r>
              <w:t>10.1.</w:t>
            </w:r>
          </w:p>
        </w:tc>
        <w:tc>
          <w:tcPr>
            <w:tcW w:w="2607" w:type="dxa"/>
            <w:gridSpan w:val="3"/>
            <w:tcBorders>
              <w:top w:val="nil"/>
            </w:tcBorders>
            <w:vAlign w:val="center"/>
          </w:tcPr>
          <w:p w:rsidR="00774297" w:rsidRDefault="001C2EF1">
            <w:pPr>
              <w:widowControl w:val="0"/>
              <w:spacing w:before="60" w:after="60"/>
            </w:pPr>
            <w:r>
              <w:rPr>
                <w:rStyle w:val="aff0"/>
                <w:i w:val="0"/>
                <w:sz w:val="24"/>
                <w:shd w:val="clear" w:color="auto" w:fill="FFFFFF"/>
              </w:rPr>
              <w:t>Требования к доставке</w:t>
            </w:r>
          </w:p>
        </w:tc>
        <w:tc>
          <w:tcPr>
            <w:tcW w:w="2919" w:type="dxa"/>
            <w:tcBorders>
              <w:top w:val="nil"/>
            </w:tcBorders>
          </w:tcPr>
          <w:p w:rsidR="00774297" w:rsidRDefault="001C2EF1">
            <w:pPr>
              <w:widowControl w:val="0"/>
              <w:ind w:left="72"/>
            </w:pPr>
            <w:r>
              <w:rPr>
                <w:sz w:val="24"/>
              </w:rPr>
              <w:t>Транспортировка и разгрузка должна осуществляться силами и средствами Поставщика</w:t>
            </w:r>
          </w:p>
        </w:tc>
        <w:tc>
          <w:tcPr>
            <w:tcW w:w="2695" w:type="dxa"/>
            <w:tcBorders>
              <w:top w:val="nil"/>
            </w:tcBorders>
          </w:tcPr>
          <w:p w:rsidR="00774297" w:rsidRDefault="001C2EF1">
            <w:pPr>
              <w:widowControl w:val="0"/>
              <w:jc w:val="center"/>
            </w:pPr>
            <w:r>
              <w:rPr>
                <w:sz w:val="24"/>
              </w:rPr>
              <w:t>Согласие с требованием</w:t>
            </w:r>
          </w:p>
        </w:tc>
        <w:tc>
          <w:tcPr>
            <w:tcW w:w="3259" w:type="dxa"/>
            <w:tcBorders>
              <w:top w:val="nil"/>
            </w:tcBorders>
          </w:tcPr>
          <w:p w:rsidR="00774297" w:rsidRDefault="001C2EF1">
            <w:pPr>
              <w:widowControl w:val="0"/>
              <w:jc w:val="center"/>
            </w:pPr>
            <w:r>
              <w:t>-</w:t>
            </w:r>
          </w:p>
        </w:tc>
        <w:tc>
          <w:tcPr>
            <w:tcW w:w="2651" w:type="dxa"/>
            <w:tcBorders>
              <w:top w:val="nil"/>
            </w:tcBorders>
          </w:tcPr>
          <w:p w:rsidR="00774297" w:rsidRDefault="00774297">
            <w:pPr>
              <w:widowControl w:val="0"/>
              <w:rPr>
                <w:sz w:val="24"/>
              </w:rPr>
            </w:pPr>
          </w:p>
        </w:tc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tcMar>
              <w:left w:w="113" w:type="dxa"/>
            </w:tcMar>
          </w:tcPr>
          <w:p w:rsidR="00774297" w:rsidRDefault="00774297">
            <w:pPr>
              <w:widowControl w:val="0"/>
            </w:pPr>
          </w:p>
        </w:tc>
      </w:tr>
      <w:tr w:rsidR="00774297">
        <w:tc>
          <w:tcPr>
            <w:tcW w:w="823" w:type="dxa"/>
            <w:tcBorders>
              <w:top w:val="nil"/>
            </w:tcBorders>
            <w:vAlign w:val="center"/>
          </w:tcPr>
          <w:p w:rsidR="00774297" w:rsidRDefault="001C2EF1">
            <w:pPr>
              <w:pStyle w:val="afffd"/>
              <w:widowControl w:val="0"/>
              <w:spacing w:before="60" w:after="60"/>
              <w:ind w:left="0"/>
              <w:jc w:val="center"/>
            </w:pPr>
            <w:r>
              <w:t>10.2.</w:t>
            </w:r>
          </w:p>
        </w:tc>
        <w:tc>
          <w:tcPr>
            <w:tcW w:w="2607" w:type="dxa"/>
            <w:gridSpan w:val="3"/>
            <w:tcBorders>
              <w:top w:val="nil"/>
            </w:tcBorders>
            <w:vAlign w:val="center"/>
          </w:tcPr>
          <w:p w:rsidR="00774297" w:rsidRDefault="001C2EF1">
            <w:pPr>
              <w:pStyle w:val="afffd"/>
              <w:widowControl w:val="0"/>
              <w:spacing w:before="60" w:after="60"/>
              <w:ind w:left="0"/>
            </w:pPr>
            <w:r>
              <w:rPr>
                <w:rStyle w:val="aff0"/>
                <w:i w:val="0"/>
                <w:shd w:val="clear" w:color="auto" w:fill="FFFFFF"/>
              </w:rPr>
              <w:t>Требования к наличию сервисного центра на территории РФ</w:t>
            </w:r>
          </w:p>
        </w:tc>
        <w:tc>
          <w:tcPr>
            <w:tcW w:w="2919" w:type="dxa"/>
            <w:tcBorders>
              <w:top w:val="nil"/>
            </w:tcBorders>
          </w:tcPr>
          <w:p w:rsidR="00774297" w:rsidRDefault="001C2EF1">
            <w:pPr>
              <w:widowControl w:val="0"/>
              <w:ind w:left="72"/>
              <w:rPr>
                <w:sz w:val="24"/>
              </w:rPr>
            </w:pPr>
            <w:r>
              <w:rPr>
                <w:sz w:val="24"/>
              </w:rPr>
              <w:t>Обязательно наличие сервисного центра на территории РФ</w:t>
            </w:r>
          </w:p>
        </w:tc>
        <w:tc>
          <w:tcPr>
            <w:tcW w:w="2695" w:type="dxa"/>
            <w:tcBorders>
              <w:top w:val="nil"/>
            </w:tcBorders>
          </w:tcPr>
          <w:p w:rsidR="00774297" w:rsidRDefault="001C2EF1">
            <w:pPr>
              <w:widowControl w:val="0"/>
              <w:jc w:val="center"/>
            </w:pPr>
            <w:r>
              <w:rPr>
                <w:sz w:val="24"/>
              </w:rPr>
              <w:t>Согласие с требованием</w:t>
            </w:r>
          </w:p>
        </w:tc>
        <w:tc>
          <w:tcPr>
            <w:tcW w:w="3259" w:type="dxa"/>
            <w:tcBorders>
              <w:top w:val="nil"/>
            </w:tcBorders>
          </w:tcPr>
          <w:p w:rsidR="00774297" w:rsidRDefault="001C2EF1">
            <w:pPr>
              <w:widowControl w:val="0"/>
              <w:jc w:val="center"/>
            </w:pPr>
            <w:r>
              <w:t>-</w:t>
            </w:r>
          </w:p>
        </w:tc>
        <w:tc>
          <w:tcPr>
            <w:tcW w:w="2651" w:type="dxa"/>
            <w:tcBorders>
              <w:top w:val="nil"/>
            </w:tcBorders>
          </w:tcPr>
          <w:p w:rsidR="00774297" w:rsidRDefault="00774297">
            <w:pPr>
              <w:widowControl w:val="0"/>
              <w:rPr>
                <w:sz w:val="24"/>
              </w:rPr>
            </w:pPr>
          </w:p>
        </w:tc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tcMar>
              <w:left w:w="113" w:type="dxa"/>
            </w:tcMar>
          </w:tcPr>
          <w:p w:rsidR="00774297" w:rsidRDefault="00774297">
            <w:pPr>
              <w:widowControl w:val="0"/>
            </w:pPr>
          </w:p>
        </w:tc>
      </w:tr>
      <w:tr w:rsidR="00774297">
        <w:tc>
          <w:tcPr>
            <w:tcW w:w="823" w:type="dxa"/>
            <w:tcBorders>
              <w:top w:val="nil"/>
            </w:tcBorders>
            <w:vAlign w:val="center"/>
          </w:tcPr>
          <w:p w:rsidR="00774297" w:rsidRDefault="001C2EF1">
            <w:pPr>
              <w:pStyle w:val="afffd"/>
              <w:widowControl w:val="0"/>
              <w:spacing w:before="60" w:after="60"/>
              <w:ind w:left="20"/>
              <w:jc w:val="center"/>
            </w:pPr>
            <w:r>
              <w:t>11.</w:t>
            </w:r>
          </w:p>
        </w:tc>
        <w:tc>
          <w:tcPr>
            <w:tcW w:w="5526" w:type="dxa"/>
            <w:gridSpan w:val="4"/>
            <w:tcBorders>
              <w:top w:val="nil"/>
            </w:tcBorders>
            <w:vAlign w:val="center"/>
          </w:tcPr>
          <w:p w:rsidR="00774297" w:rsidRDefault="001C2EF1">
            <w:pPr>
              <w:widowControl w:val="0"/>
              <w:spacing w:before="60" w:after="60"/>
            </w:pPr>
            <w:r>
              <w:rPr>
                <w:b/>
                <w:sz w:val="24"/>
              </w:rPr>
              <w:t>Прочие (дополнительные) требования к товару</w:t>
            </w:r>
          </w:p>
        </w:tc>
        <w:tc>
          <w:tcPr>
            <w:tcW w:w="2695" w:type="dxa"/>
            <w:tcBorders>
              <w:top w:val="nil"/>
            </w:tcBorders>
          </w:tcPr>
          <w:p w:rsidR="00774297" w:rsidRDefault="001C2EF1">
            <w:pPr>
              <w:widowControl w:val="0"/>
              <w:spacing w:before="60" w:after="60"/>
              <w:jc w:val="center"/>
            </w:pPr>
            <w:r>
              <w:rPr>
                <w:b/>
                <w:sz w:val="24"/>
              </w:rPr>
              <w:t>-//-</w:t>
            </w:r>
          </w:p>
        </w:tc>
        <w:tc>
          <w:tcPr>
            <w:tcW w:w="3259" w:type="dxa"/>
            <w:tcBorders>
              <w:top w:val="nil"/>
            </w:tcBorders>
          </w:tcPr>
          <w:p w:rsidR="00774297" w:rsidRDefault="001C2EF1">
            <w:pPr>
              <w:widowControl w:val="0"/>
              <w:spacing w:before="60" w:after="60"/>
              <w:jc w:val="center"/>
            </w:pPr>
            <w:r>
              <w:rPr>
                <w:b/>
                <w:sz w:val="24"/>
              </w:rPr>
              <w:t>-//-</w:t>
            </w:r>
          </w:p>
        </w:tc>
        <w:tc>
          <w:tcPr>
            <w:tcW w:w="2651" w:type="dxa"/>
            <w:tcBorders>
              <w:top w:val="nil"/>
            </w:tcBorders>
          </w:tcPr>
          <w:p w:rsidR="00774297" w:rsidRDefault="001C2EF1">
            <w:pPr>
              <w:widowControl w:val="0"/>
              <w:spacing w:before="60" w:after="60"/>
              <w:jc w:val="center"/>
            </w:pPr>
            <w:r>
              <w:rPr>
                <w:b/>
                <w:sz w:val="24"/>
              </w:rPr>
              <w:t>-//-</w:t>
            </w:r>
          </w:p>
        </w:tc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</w:tcPr>
          <w:p w:rsidR="00774297" w:rsidRDefault="00774297">
            <w:pPr>
              <w:widowControl w:val="0"/>
            </w:pPr>
          </w:p>
        </w:tc>
      </w:tr>
      <w:tr w:rsidR="00774297">
        <w:tc>
          <w:tcPr>
            <w:tcW w:w="823" w:type="dxa"/>
            <w:vAlign w:val="center"/>
          </w:tcPr>
          <w:p w:rsidR="00774297" w:rsidRDefault="001C2EF1">
            <w:pPr>
              <w:pStyle w:val="afffd"/>
              <w:widowControl w:val="0"/>
              <w:spacing w:before="60" w:after="60"/>
              <w:ind w:left="680" w:hanging="680"/>
              <w:jc w:val="center"/>
            </w:pPr>
            <w:r>
              <w:t>11.1.</w:t>
            </w:r>
          </w:p>
        </w:tc>
        <w:tc>
          <w:tcPr>
            <w:tcW w:w="2607" w:type="dxa"/>
            <w:gridSpan w:val="3"/>
            <w:vAlign w:val="center"/>
          </w:tcPr>
          <w:p w:rsidR="00774297" w:rsidRDefault="001C2EF1">
            <w:pPr>
              <w:widowControl w:val="0"/>
            </w:pPr>
            <w:r>
              <w:rPr>
                <w:sz w:val="24"/>
              </w:rPr>
              <w:t>Требования к происхождению поставляемого товара</w:t>
            </w:r>
          </w:p>
        </w:tc>
        <w:tc>
          <w:tcPr>
            <w:tcW w:w="2919" w:type="dxa"/>
            <w:vAlign w:val="center"/>
          </w:tcPr>
          <w:p w:rsidR="00774297" w:rsidRDefault="001C2EF1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 xml:space="preserve">Поставляемая продукция должна быть российского </w:t>
            </w:r>
            <w:r>
              <w:rPr>
                <w:sz w:val="24"/>
              </w:rPr>
              <w:t>происхождения</w:t>
            </w:r>
          </w:p>
        </w:tc>
        <w:tc>
          <w:tcPr>
            <w:tcW w:w="2695" w:type="dxa"/>
          </w:tcPr>
          <w:p w:rsidR="00774297" w:rsidRDefault="001C2EF1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Согласие с требованием</w:t>
            </w:r>
          </w:p>
        </w:tc>
        <w:tc>
          <w:tcPr>
            <w:tcW w:w="3259" w:type="dxa"/>
          </w:tcPr>
          <w:p w:rsidR="00774297" w:rsidRDefault="001C2EF1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Участник должен предоставить в составе заявки Коммерческое предложение по форме, установленной документацией о закупке, с указанием в отношении поставляемого товара информации о номере реестровой записи соответствующих </w:t>
            </w:r>
            <w:r>
              <w:rPr>
                <w:sz w:val="24"/>
              </w:rPr>
              <w:t>реестров</w:t>
            </w:r>
          </w:p>
        </w:tc>
        <w:tc>
          <w:tcPr>
            <w:tcW w:w="2651" w:type="dxa"/>
          </w:tcPr>
          <w:p w:rsidR="00774297" w:rsidRDefault="00774297">
            <w:pPr>
              <w:widowControl w:val="0"/>
              <w:rPr>
                <w:sz w:val="24"/>
              </w:rPr>
            </w:pPr>
          </w:p>
        </w:tc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tcMar>
              <w:left w:w="113" w:type="dxa"/>
            </w:tcMar>
          </w:tcPr>
          <w:p w:rsidR="00774297" w:rsidRDefault="00774297">
            <w:pPr>
              <w:widowControl w:val="0"/>
            </w:pPr>
          </w:p>
        </w:tc>
      </w:tr>
    </w:tbl>
    <w:p w:rsidR="00774297" w:rsidRDefault="00774297">
      <w:pPr>
        <w:sectPr w:rsidR="00774297">
          <w:headerReference w:type="default" r:id="rId9"/>
          <w:headerReference w:type="first" r:id="rId10"/>
          <w:pgSz w:w="16838" w:h="11906" w:orient="landscape"/>
          <w:pgMar w:top="851" w:right="567" w:bottom="851" w:left="992" w:header="680" w:footer="0" w:gutter="0"/>
          <w:cols w:space="720"/>
          <w:formProt w:val="0"/>
          <w:titlePg/>
          <w:docGrid w:linePitch="360"/>
        </w:sectPr>
      </w:pPr>
    </w:p>
    <w:p w:rsidR="00774297" w:rsidRDefault="001C2EF1">
      <w:pPr>
        <w:pStyle w:val="1"/>
        <w:keepLines/>
        <w:numPr>
          <w:ilvl w:val="0"/>
          <w:numId w:val="2"/>
        </w:numPr>
        <w:ind w:left="357" w:hanging="357"/>
        <w:jc w:val="center"/>
        <w:rPr>
          <w:szCs w:val="28"/>
        </w:rPr>
      </w:pPr>
      <w:bookmarkStart w:id="25" w:name="_Toc75446583"/>
      <w:bookmarkStart w:id="26" w:name="_Toc53393312"/>
      <w:r>
        <w:rPr>
          <w:szCs w:val="28"/>
        </w:rPr>
        <w:lastRenderedPageBreak/>
        <w:t>Требования к документации по ценообразованию</w:t>
      </w:r>
      <w:bookmarkEnd w:id="25"/>
      <w:bookmarkEnd w:id="26"/>
      <w:r>
        <w:rPr>
          <w:szCs w:val="28"/>
        </w:rPr>
        <w:t xml:space="preserve"> на этапе закупки</w:t>
      </w:r>
    </w:p>
    <w:p w:rsidR="00774297" w:rsidRDefault="00774297">
      <w:pPr>
        <w:widowControl w:val="0"/>
        <w:tabs>
          <w:tab w:val="left" w:pos="426"/>
        </w:tabs>
        <w:spacing w:before="60"/>
        <w:jc w:val="both"/>
        <w:rPr>
          <w:rStyle w:val="aff0"/>
          <w:sz w:val="24"/>
          <w:szCs w:val="24"/>
        </w:rPr>
      </w:pPr>
      <w:bookmarkStart w:id="27" w:name="_Toc46743519"/>
      <w:bookmarkStart w:id="28" w:name="_Toc51339699"/>
      <w:bookmarkEnd w:id="27"/>
      <w:bookmarkEnd w:id="28"/>
    </w:p>
    <w:p w:rsidR="00774297" w:rsidRDefault="001C2EF1">
      <w:pPr>
        <w:pStyle w:val="afffd"/>
        <w:numPr>
          <w:ilvl w:val="1"/>
          <w:numId w:val="4"/>
        </w:numPr>
        <w:ind w:left="0" w:firstLine="709"/>
        <w:jc w:val="both"/>
        <w:rPr>
          <w:iCs/>
          <w:szCs w:val="24"/>
        </w:rPr>
      </w:pPr>
      <w:bookmarkStart w:id="29" w:name="_Hlk88327292"/>
      <w:r>
        <w:rPr>
          <w:iCs/>
          <w:szCs w:val="24"/>
        </w:rPr>
        <w:t xml:space="preserve">В обоснование стоимости своей заявки Участник предоставляет Коммерческое предложение по форме </w:t>
      </w:r>
      <w:bookmarkStart w:id="30" w:name="_Hlk88325985"/>
      <w:r>
        <w:rPr>
          <w:iCs/>
          <w:szCs w:val="24"/>
        </w:rPr>
        <w:t xml:space="preserve">(с учетом прилагаемой к ней инструкции по </w:t>
      </w:r>
      <w:r>
        <w:rPr>
          <w:iCs/>
          <w:szCs w:val="24"/>
        </w:rPr>
        <w:t>заполнению)</w:t>
      </w:r>
      <w:bookmarkEnd w:id="30"/>
      <w:r>
        <w:rPr>
          <w:iCs/>
          <w:szCs w:val="24"/>
        </w:rPr>
        <w:t>, приведенной в Документации о закупке.</w:t>
      </w:r>
      <w:bookmarkEnd w:id="29"/>
    </w:p>
    <w:p w:rsidR="00774297" w:rsidRDefault="001C2EF1">
      <w:pPr>
        <w:pStyle w:val="afffd"/>
        <w:numPr>
          <w:ilvl w:val="1"/>
          <w:numId w:val="4"/>
        </w:numPr>
        <w:ind w:left="0" w:firstLine="709"/>
        <w:jc w:val="both"/>
        <w:rPr>
          <w:iCs/>
          <w:szCs w:val="24"/>
        </w:rPr>
      </w:pPr>
      <w:r>
        <w:rPr>
          <w:iCs/>
          <w:szCs w:val="24"/>
        </w:rPr>
        <w:t>Вместе с Коммерческим предложением Участник должен предоставить в составе заявки:</w:t>
      </w:r>
    </w:p>
    <w:p w:rsidR="00774297" w:rsidRDefault="001C2EF1">
      <w:pPr>
        <w:pStyle w:val="afffd"/>
        <w:numPr>
          <w:ilvl w:val="1"/>
          <w:numId w:val="4"/>
        </w:numPr>
        <w:ind w:left="0" w:firstLine="709"/>
        <w:jc w:val="both"/>
        <w:rPr>
          <w:iCs/>
          <w:szCs w:val="24"/>
        </w:rPr>
      </w:pPr>
      <w:r>
        <w:rPr>
          <w:iCs/>
          <w:szCs w:val="24"/>
        </w:rPr>
        <w:t xml:space="preserve">- спецификацию поставляемого оборудования (спецификация должна быть предоставлена в двух вариантах – в </w:t>
      </w:r>
      <w:proofErr w:type="spellStart"/>
      <w:r>
        <w:rPr>
          <w:iCs/>
          <w:szCs w:val="24"/>
        </w:rPr>
        <w:t>pdf</w:t>
      </w:r>
      <w:proofErr w:type="spellEnd"/>
      <w:r>
        <w:rPr>
          <w:iCs/>
          <w:szCs w:val="24"/>
        </w:rPr>
        <w:t xml:space="preserve"> и </w:t>
      </w:r>
      <w:proofErr w:type="spellStart"/>
      <w:r>
        <w:rPr>
          <w:iCs/>
          <w:szCs w:val="24"/>
        </w:rPr>
        <w:t>Excel</w:t>
      </w:r>
      <w:proofErr w:type="spellEnd"/>
      <w:r>
        <w:rPr>
          <w:iCs/>
          <w:szCs w:val="24"/>
        </w:rPr>
        <w:t>), котору</w:t>
      </w:r>
      <w:r>
        <w:rPr>
          <w:iCs/>
          <w:szCs w:val="24"/>
        </w:rPr>
        <w:t>ю необходимо разбить на позиции с указанием по каждой составляющей полного наименования (согласно таблицы 1.1 ТТ), типа, марки и, при наличии, артикула, изготовителя (для оценки отношения участника закупки к изготовителю предлагаемой продукции) и страны пр</w:t>
      </w:r>
      <w:r>
        <w:rPr>
          <w:iCs/>
          <w:szCs w:val="24"/>
        </w:rPr>
        <w:t>оисхождения, технических характеристик и описания комплектующих , стоимости за единицу и сроках поставки, а также указанием перечня документов, подтверждающих качество оборудования (при отсутствии документов в открытом доступе, их необходимо приложить к сп</w:t>
      </w:r>
      <w:r>
        <w:rPr>
          <w:iCs/>
          <w:szCs w:val="24"/>
        </w:rPr>
        <w:t>ецификации);</w:t>
      </w:r>
    </w:p>
    <w:p w:rsidR="00774297" w:rsidRDefault="001C2EF1">
      <w:pPr>
        <w:pStyle w:val="afffd"/>
        <w:numPr>
          <w:ilvl w:val="1"/>
          <w:numId w:val="4"/>
        </w:numPr>
        <w:ind w:left="0" w:firstLine="709"/>
        <w:jc w:val="both"/>
        <w:rPr>
          <w:iCs/>
          <w:szCs w:val="24"/>
        </w:rPr>
      </w:pPr>
      <w:r>
        <w:rPr>
          <w:iCs/>
          <w:szCs w:val="24"/>
        </w:rPr>
        <w:t>Стоимость за единицу продукции (товара) должна включать в себя упаковку, транспортировку товара до места поставки, подлежащие уплате налоги, сборы и пошлины и прочие затраты и расходы поставщика, связанные с поставкой товара, предусмотренные П</w:t>
      </w:r>
      <w:r>
        <w:rPr>
          <w:iCs/>
          <w:szCs w:val="24"/>
        </w:rPr>
        <w:t xml:space="preserve">роектом договора </w:t>
      </w:r>
    </w:p>
    <w:p w:rsidR="00774297" w:rsidRDefault="00774297">
      <w:pPr>
        <w:ind w:firstLine="709"/>
        <w:jc w:val="both"/>
      </w:pPr>
    </w:p>
    <w:sectPr w:rsidR="00774297">
      <w:headerReference w:type="default" r:id="rId11"/>
      <w:headerReference w:type="first" r:id="rId12"/>
      <w:pgSz w:w="11906" w:h="16838"/>
      <w:pgMar w:top="1134" w:right="851" w:bottom="992" w:left="1134" w:header="680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1C2EF1">
      <w:r>
        <w:separator/>
      </w:r>
    </w:p>
  </w:endnote>
  <w:endnote w:type="continuationSeparator" w:id="0">
    <w:p w:rsidR="00000000" w:rsidRDefault="001C2E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Liberation Sans">
    <w:altName w:val="Arial"/>
    <w:charset w:val="01"/>
    <w:family w:val="roman"/>
    <w:pitch w:val="variable"/>
  </w:font>
  <w:font w:name="Arial Unicode MS">
    <w:altName w:val="Arial"/>
    <w:panose1 w:val="020B0604020202020204"/>
    <w:charset w:val="01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1C2EF1">
      <w:r>
        <w:separator/>
      </w:r>
    </w:p>
  </w:footnote>
  <w:footnote w:type="continuationSeparator" w:id="0">
    <w:p w:rsidR="00000000" w:rsidRDefault="001C2E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4297" w:rsidRDefault="001C2EF1">
    <w:pPr>
      <w:pStyle w:val="a7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4297" w:rsidRDefault="00774297">
    <w:pPr>
      <w:pStyle w:val="a7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4297" w:rsidRDefault="001C2EF1">
    <w:pPr>
      <w:pStyle w:val="a7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11</w:t>
    </w:r>
    <w:r>
      <w:fldChar w:fldCharType="end"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4297" w:rsidRDefault="00774297">
    <w:pPr>
      <w:pStyle w:val="a7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4297" w:rsidRDefault="001C2EF1">
    <w:pPr>
      <w:pStyle w:val="a7"/>
      <w:jc w:val="center"/>
    </w:pPr>
    <w:r>
      <w:fldChar w:fldCharType="begin"/>
    </w:r>
    <w:r>
      <w:instrText xml:space="preserve"> PAGE </w:instrText>
    </w:r>
    <w:r>
      <w:fldChar w:fldCharType="separate"/>
    </w:r>
    <w:r>
      <w:t>14</w:t>
    </w:r>
    <w:r>
      <w:fldChar w:fldCharType="end"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4297" w:rsidRDefault="00774297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10622"/>
    <w:multiLevelType w:val="multilevel"/>
    <w:tmpl w:val="0CA8E6EE"/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b/>
        <w:i w:val="0"/>
        <w:caps w:val="0"/>
        <w:smallCaps w:val="0"/>
        <w:strike w:val="0"/>
        <w:dstrike w:val="0"/>
        <w:vanish w:val="0"/>
        <w:color w:val="000000"/>
        <w:position w:val="0"/>
        <w:sz w:val="24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b/>
        <w:i w:val="0"/>
        <w:sz w:val="24"/>
      </w:rPr>
    </w:lvl>
    <w:lvl w:ilvl="2">
      <w:start w:val="1"/>
      <w:numFmt w:val="decimal"/>
      <w:pStyle w:val="3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25E4FEE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29DF7A1B"/>
    <w:multiLevelType w:val="multilevel"/>
    <w:tmpl w:val="77EE6B0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40" w:hanging="42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1800"/>
      </w:pPr>
    </w:lvl>
  </w:abstractNum>
  <w:abstractNum w:abstractNumId="3" w15:restartNumberingAfterBreak="0">
    <w:nsid w:val="5622151A"/>
    <w:multiLevelType w:val="multilevel"/>
    <w:tmpl w:val="89BA1FC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sz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" w15:restartNumberingAfterBreak="0">
    <w:nsid w:val="6B020D03"/>
    <w:multiLevelType w:val="multilevel"/>
    <w:tmpl w:val="C03AFB12"/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b/>
        <w:i w:val="0"/>
        <w:caps w:val="0"/>
        <w:smallCaps w:val="0"/>
        <w:strike w:val="0"/>
        <w:dstrike w:val="0"/>
        <w:vanish w:val="0"/>
        <w:color w:val="000000"/>
        <w:position w:val="0"/>
        <w:sz w:val="28"/>
        <w:szCs w:val="28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" w15:restartNumberingAfterBreak="0">
    <w:nsid w:val="76FE4EE3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4297"/>
    <w:rsid w:val="001C2EF1"/>
    <w:rsid w:val="00774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EC625C"/>
  <w15:docId w15:val="{3D2DD8E2-263F-434C-AF1A-21DB4BA5C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</w:pPr>
    <w:rPr>
      <w:color w:val="00000A"/>
      <w:sz w:val="28"/>
    </w:rPr>
  </w:style>
  <w:style w:type="paragraph" w:styleId="1">
    <w:name w:val="heading 1"/>
    <w:basedOn w:val="3"/>
    <w:link w:val="11"/>
    <w:qFormat/>
    <w:pPr>
      <w:numPr>
        <w:ilvl w:val="0"/>
        <w:numId w:val="0"/>
      </w:numPr>
      <w:outlineLvl w:val="0"/>
    </w:pPr>
    <w:rPr>
      <w:sz w:val="28"/>
    </w:rPr>
  </w:style>
  <w:style w:type="paragraph" w:styleId="2">
    <w:name w:val="heading 2"/>
    <w:basedOn w:val="4"/>
    <w:link w:val="22"/>
    <w:qFormat/>
    <w:pPr>
      <w:outlineLvl w:val="1"/>
    </w:pPr>
  </w:style>
  <w:style w:type="paragraph" w:styleId="3">
    <w:name w:val="heading 3"/>
    <w:basedOn w:val="a"/>
    <w:link w:val="31"/>
    <w:qFormat/>
    <w:pPr>
      <w:keepNext/>
      <w:numPr>
        <w:ilvl w:val="2"/>
        <w:numId w:val="1"/>
      </w:numPr>
      <w:spacing w:before="120" w:after="60"/>
      <w:outlineLvl w:val="2"/>
    </w:pPr>
    <w:rPr>
      <w:b/>
      <w:sz w:val="24"/>
    </w:rPr>
  </w:style>
  <w:style w:type="paragraph" w:styleId="4">
    <w:name w:val="heading 4"/>
    <w:basedOn w:val="3"/>
    <w:link w:val="40"/>
    <w:qFormat/>
    <w:pPr>
      <w:numPr>
        <w:ilvl w:val="0"/>
        <w:numId w:val="0"/>
      </w:numPr>
      <w:outlineLvl w:val="3"/>
    </w:pPr>
  </w:style>
  <w:style w:type="paragraph" w:styleId="5">
    <w:name w:val="heading 5"/>
    <w:basedOn w:val="a"/>
    <w:link w:val="50"/>
    <w:qFormat/>
    <w:pPr>
      <w:spacing w:before="240" w:after="60"/>
      <w:outlineLvl w:val="4"/>
    </w:pPr>
    <w:rPr>
      <w:b/>
      <w:i/>
      <w:sz w:val="26"/>
    </w:rPr>
  </w:style>
  <w:style w:type="paragraph" w:styleId="6">
    <w:name w:val="heading 6"/>
    <w:basedOn w:val="a"/>
    <w:link w:val="60"/>
    <w:qFormat/>
    <w:pPr>
      <w:keepNext/>
      <w:keepLines/>
      <w:spacing w:before="200"/>
      <w:outlineLvl w:val="5"/>
    </w:pPr>
    <w:rPr>
      <w:rFonts w:ascii="Cambria" w:hAnsi="Cambria"/>
      <w:i/>
      <w:color w:val="243F60"/>
      <w:sz w:val="20"/>
    </w:rPr>
  </w:style>
  <w:style w:type="paragraph" w:styleId="7">
    <w:name w:val="heading 7"/>
    <w:basedOn w:val="a"/>
    <w:link w:val="70"/>
    <w:qFormat/>
    <w:pPr>
      <w:keepNext/>
      <w:keepLines/>
      <w:spacing w:before="200"/>
      <w:outlineLvl w:val="6"/>
    </w:pPr>
    <w:rPr>
      <w:rFonts w:ascii="Cambria" w:hAnsi="Cambria"/>
      <w:i/>
      <w:color w:val="404040"/>
      <w:sz w:val="20"/>
    </w:rPr>
  </w:style>
  <w:style w:type="paragraph" w:styleId="8">
    <w:name w:val="heading 8"/>
    <w:basedOn w:val="a"/>
    <w:link w:val="80"/>
    <w:qFormat/>
    <w:pPr>
      <w:keepNext/>
      <w:keepLines/>
      <w:spacing w:before="200"/>
      <w:outlineLvl w:val="7"/>
    </w:pPr>
    <w:rPr>
      <w:rFonts w:ascii="Cambria" w:hAnsi="Cambria"/>
      <w:color w:val="4F81BD"/>
      <w:sz w:val="20"/>
    </w:rPr>
  </w:style>
  <w:style w:type="paragraph" w:styleId="9">
    <w:name w:val="heading 9"/>
    <w:basedOn w:val="a"/>
    <w:link w:val="90"/>
    <w:qFormat/>
    <w:pPr>
      <w:spacing w:before="240" w:after="60"/>
      <w:outlineLvl w:val="8"/>
    </w:pPr>
    <w:rPr>
      <w:rFonts w:ascii="Arial" w:hAnsi="Arial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22">
    <w:name w:val="Заголовок 2 Знак2"/>
    <w:basedOn w:val="a0"/>
    <w:link w:val="2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a3">
    <w:name w:val="Заголовок Знак"/>
    <w:basedOn w:val="a0"/>
    <w:link w:val="a4"/>
    <w:uiPriority w:val="10"/>
    <w:qFormat/>
    <w:rPr>
      <w:sz w:val="48"/>
      <w:szCs w:val="48"/>
    </w:rPr>
  </w:style>
  <w:style w:type="character" w:customStyle="1" w:styleId="10">
    <w:name w:val="Подзаголовок Знак1"/>
    <w:basedOn w:val="a0"/>
    <w:link w:val="a5"/>
    <w:uiPriority w:val="11"/>
    <w:qFormat/>
    <w:rPr>
      <w:sz w:val="24"/>
      <w:szCs w:val="24"/>
    </w:rPr>
  </w:style>
  <w:style w:type="character" w:customStyle="1" w:styleId="21">
    <w:name w:val="Цитата 2 Знак1"/>
    <w:link w:val="20"/>
    <w:uiPriority w:val="29"/>
    <w:qFormat/>
    <w:rPr>
      <w:i/>
    </w:rPr>
  </w:style>
  <w:style w:type="character" w:customStyle="1" w:styleId="12">
    <w:name w:val="Выделенная цитата Знак1"/>
    <w:link w:val="a6"/>
    <w:uiPriority w:val="30"/>
    <w:qFormat/>
    <w:rPr>
      <w:i/>
    </w:rPr>
  </w:style>
  <w:style w:type="character" w:customStyle="1" w:styleId="13">
    <w:name w:val="Верхний колонтитул Знак1"/>
    <w:basedOn w:val="a0"/>
    <w:link w:val="a7"/>
    <w:uiPriority w:val="99"/>
    <w:qFormat/>
  </w:style>
  <w:style w:type="character" w:customStyle="1" w:styleId="a8">
    <w:name w:val="Нижний колонтитул Знак"/>
    <w:basedOn w:val="a0"/>
    <w:link w:val="a9"/>
    <w:uiPriority w:val="99"/>
    <w:qFormat/>
  </w:style>
  <w:style w:type="character" w:customStyle="1" w:styleId="aa">
    <w:name w:val="Название объекта Знак"/>
    <w:basedOn w:val="a0"/>
    <w:link w:val="caption1"/>
    <w:uiPriority w:val="35"/>
    <w:qFormat/>
    <w:rPr>
      <w:b/>
      <w:bCs/>
      <w:color w:val="4F81BD" w:themeColor="accent1"/>
      <w:sz w:val="18"/>
      <w:szCs w:val="18"/>
    </w:rPr>
  </w:style>
  <w:style w:type="character" w:customStyle="1" w:styleId="14">
    <w:name w:val="Текст сноски Знак1"/>
    <w:link w:val="ab"/>
    <w:uiPriority w:val="99"/>
    <w:qFormat/>
    <w:rPr>
      <w:sz w:val="18"/>
    </w:rPr>
  </w:style>
  <w:style w:type="character" w:customStyle="1" w:styleId="15">
    <w:name w:val="Текст концевой сноски Знак1"/>
    <w:link w:val="ac"/>
    <w:uiPriority w:val="99"/>
    <w:qFormat/>
    <w:rPr>
      <w:sz w:val="20"/>
    </w:rPr>
  </w:style>
  <w:style w:type="character" w:styleId="ad">
    <w:name w:val="line number"/>
    <w:basedOn w:val="a0"/>
    <w:semiHidden/>
    <w:qFormat/>
  </w:style>
  <w:style w:type="character" w:customStyle="1" w:styleId="16">
    <w:name w:val="Гиперссылка1"/>
    <w:qFormat/>
    <w:rPr>
      <w:color w:val="0000FF"/>
      <w:u w:val="single"/>
    </w:rPr>
  </w:style>
  <w:style w:type="character" w:customStyle="1" w:styleId="ae">
    <w:name w:val="Символ сноски"/>
    <w:qFormat/>
    <w:rPr>
      <w:vertAlign w:val="superscript"/>
    </w:rPr>
  </w:style>
  <w:style w:type="character" w:styleId="af">
    <w:name w:val="footnote reference"/>
    <w:rPr>
      <w:vertAlign w:val="superscript"/>
    </w:rPr>
  </w:style>
  <w:style w:type="character" w:styleId="af0">
    <w:name w:val="page number"/>
    <w:basedOn w:val="a0"/>
    <w:qFormat/>
  </w:style>
  <w:style w:type="character" w:styleId="af1">
    <w:name w:val="annotation reference"/>
    <w:semiHidden/>
    <w:qFormat/>
    <w:rPr>
      <w:sz w:val="16"/>
    </w:rPr>
  </w:style>
  <w:style w:type="character" w:styleId="af2">
    <w:name w:val="Strong"/>
    <w:qFormat/>
    <w:rPr>
      <w:b/>
    </w:rPr>
  </w:style>
  <w:style w:type="character" w:customStyle="1" w:styleId="60">
    <w:name w:val="Заголовок 6 Знак"/>
    <w:link w:val="6"/>
    <w:qFormat/>
    <w:rPr>
      <w:rFonts w:ascii="Cambria" w:hAnsi="Cambria"/>
      <w:i/>
      <w:color w:val="243F60"/>
      <w:sz w:val="20"/>
    </w:rPr>
  </w:style>
  <w:style w:type="character" w:customStyle="1" w:styleId="70">
    <w:name w:val="Заголовок 7 Знак"/>
    <w:link w:val="7"/>
    <w:qFormat/>
    <w:rPr>
      <w:rFonts w:ascii="Cambria" w:hAnsi="Cambria"/>
      <w:i/>
      <w:color w:val="404040"/>
      <w:sz w:val="20"/>
    </w:rPr>
  </w:style>
  <w:style w:type="character" w:customStyle="1" w:styleId="80">
    <w:name w:val="Заголовок 8 Знак"/>
    <w:link w:val="8"/>
    <w:qFormat/>
    <w:rPr>
      <w:rFonts w:ascii="Cambria" w:hAnsi="Cambria"/>
      <w:color w:val="4F81BD"/>
      <w:sz w:val="20"/>
    </w:rPr>
  </w:style>
  <w:style w:type="character" w:customStyle="1" w:styleId="17">
    <w:name w:val="Заголовок 1 Знак"/>
    <w:qFormat/>
    <w:rPr>
      <w:b/>
      <w:sz w:val="28"/>
    </w:rPr>
  </w:style>
  <w:style w:type="character" w:customStyle="1" w:styleId="23">
    <w:name w:val="Заголовок 2 Знак"/>
    <w:qFormat/>
    <w:rPr>
      <w:b/>
      <w:sz w:val="24"/>
    </w:rPr>
  </w:style>
  <w:style w:type="character" w:customStyle="1" w:styleId="30">
    <w:name w:val="Заголовок 3 Знак"/>
    <w:qFormat/>
    <w:rPr>
      <w:b/>
      <w:sz w:val="24"/>
    </w:rPr>
  </w:style>
  <w:style w:type="character" w:customStyle="1" w:styleId="40">
    <w:name w:val="Заголовок 4 Знак"/>
    <w:link w:val="4"/>
    <w:qFormat/>
  </w:style>
  <w:style w:type="character" w:customStyle="1" w:styleId="50">
    <w:name w:val="Заголовок 5 Знак"/>
    <w:link w:val="5"/>
    <w:qFormat/>
    <w:rPr>
      <w:b/>
      <w:i/>
      <w:sz w:val="26"/>
    </w:rPr>
  </w:style>
  <w:style w:type="character" w:customStyle="1" w:styleId="90">
    <w:name w:val="Заголовок 9 Знак"/>
    <w:link w:val="9"/>
    <w:qFormat/>
    <w:rPr>
      <w:rFonts w:ascii="Arial" w:hAnsi="Arial"/>
      <w:sz w:val="22"/>
    </w:rPr>
  </w:style>
  <w:style w:type="character" w:customStyle="1" w:styleId="af3">
    <w:name w:val="Название Знак"/>
    <w:qFormat/>
    <w:rPr>
      <w:sz w:val="28"/>
    </w:rPr>
  </w:style>
  <w:style w:type="character" w:customStyle="1" w:styleId="af4">
    <w:name w:val="Подзаголовок Знак"/>
    <w:qFormat/>
    <w:rPr>
      <w:rFonts w:ascii="Cambria" w:hAnsi="Cambria"/>
      <w:i/>
      <w:color w:val="4F81BD"/>
      <w:sz w:val="24"/>
    </w:rPr>
  </w:style>
  <w:style w:type="character" w:styleId="af5">
    <w:name w:val="Emphasis"/>
    <w:qFormat/>
    <w:rPr>
      <w:i/>
    </w:rPr>
  </w:style>
  <w:style w:type="character" w:customStyle="1" w:styleId="24">
    <w:name w:val="Цитата 2 Знак"/>
    <w:qFormat/>
    <w:rPr>
      <w:rFonts w:ascii="Calibri" w:hAnsi="Calibri"/>
      <w:i/>
      <w:color w:val="000000"/>
    </w:rPr>
  </w:style>
  <w:style w:type="character" w:customStyle="1" w:styleId="af6">
    <w:name w:val="Выделенная цитата Знак"/>
    <w:qFormat/>
    <w:rPr>
      <w:rFonts w:ascii="Calibri" w:hAnsi="Calibri"/>
      <w:b/>
      <w:i/>
      <w:color w:val="4F81BD"/>
    </w:rPr>
  </w:style>
  <w:style w:type="character" w:styleId="af7">
    <w:name w:val="Subtle Emphasis"/>
    <w:qFormat/>
    <w:rPr>
      <w:i/>
      <w:color w:val="808080"/>
    </w:rPr>
  </w:style>
  <w:style w:type="character" w:styleId="af8">
    <w:name w:val="Intense Emphasis"/>
    <w:qFormat/>
    <w:rPr>
      <w:b/>
      <w:i/>
      <w:color w:val="4F81BD"/>
    </w:rPr>
  </w:style>
  <w:style w:type="character" w:styleId="af9">
    <w:name w:val="Subtle Reference"/>
    <w:qFormat/>
    <w:rPr>
      <w:color w:val="C0504D"/>
      <w:u w:val="single"/>
    </w:rPr>
  </w:style>
  <w:style w:type="character" w:styleId="afa">
    <w:name w:val="Intense Reference"/>
    <w:qFormat/>
    <w:rPr>
      <w:b/>
      <w:color w:val="C0504D"/>
      <w:u w:val="single"/>
    </w:rPr>
  </w:style>
  <w:style w:type="character" w:styleId="afb">
    <w:name w:val="Book Title"/>
    <w:qFormat/>
    <w:rPr>
      <w:b/>
    </w:rPr>
  </w:style>
  <w:style w:type="character" w:customStyle="1" w:styleId="afc">
    <w:name w:val="Электронная подпись Знак"/>
    <w:qFormat/>
    <w:rPr>
      <w:sz w:val="24"/>
    </w:rPr>
  </w:style>
  <w:style w:type="character" w:customStyle="1" w:styleId="11">
    <w:name w:val="Заголовок 1 Знак1"/>
    <w:link w:val="1"/>
    <w:qFormat/>
    <w:rPr>
      <w:sz w:val="28"/>
    </w:rPr>
  </w:style>
  <w:style w:type="character" w:customStyle="1" w:styleId="afd">
    <w:name w:val="Текст сноски Знак"/>
    <w:qFormat/>
  </w:style>
  <w:style w:type="character" w:customStyle="1" w:styleId="afe">
    <w:name w:val="Основной текст Знак"/>
    <w:qFormat/>
    <w:rPr>
      <w:sz w:val="28"/>
    </w:rPr>
  </w:style>
  <w:style w:type="character" w:customStyle="1" w:styleId="blk">
    <w:name w:val="blk"/>
    <w:qFormat/>
  </w:style>
  <w:style w:type="character" w:customStyle="1" w:styleId="aff">
    <w:name w:val="Абзац списка Знак"/>
    <w:qFormat/>
    <w:rPr>
      <w:sz w:val="24"/>
    </w:rPr>
  </w:style>
  <w:style w:type="character" w:customStyle="1" w:styleId="aff0">
    <w:name w:val="комментарий"/>
    <w:qFormat/>
    <w:rPr>
      <w:i/>
      <w:shd w:val="clear" w:color="auto" w:fill="FFFF99"/>
    </w:rPr>
  </w:style>
  <w:style w:type="character" w:customStyle="1" w:styleId="aff1">
    <w:name w:val="Подподпункт Знак"/>
    <w:qFormat/>
    <w:rPr>
      <w:sz w:val="26"/>
    </w:rPr>
  </w:style>
  <w:style w:type="character" w:customStyle="1" w:styleId="31">
    <w:name w:val="Заголовок 3 Знак1"/>
    <w:link w:val="3"/>
    <w:qFormat/>
    <w:rPr>
      <w:b/>
      <w:sz w:val="24"/>
    </w:rPr>
  </w:style>
  <w:style w:type="character" w:customStyle="1" w:styleId="aff2">
    <w:name w:val="Верхний колонтитул Знак"/>
    <w:qFormat/>
    <w:rPr>
      <w:sz w:val="24"/>
    </w:rPr>
  </w:style>
  <w:style w:type="character" w:customStyle="1" w:styleId="aff3">
    <w:name w:val="Текст примечания Знак"/>
    <w:semiHidden/>
    <w:qFormat/>
  </w:style>
  <w:style w:type="character" w:customStyle="1" w:styleId="aff4">
    <w:name w:val="Текст концевой сноски Знак"/>
    <w:basedOn w:val="a0"/>
    <w:qFormat/>
  </w:style>
  <w:style w:type="character" w:customStyle="1" w:styleId="aff5">
    <w:name w:val="Символ концевой сноски"/>
    <w:qFormat/>
    <w:rPr>
      <w:vertAlign w:val="superscript"/>
    </w:rPr>
  </w:style>
  <w:style w:type="character" w:styleId="aff6">
    <w:name w:val="endnote reference"/>
    <w:rPr>
      <w:vertAlign w:val="superscript"/>
    </w:rPr>
  </w:style>
  <w:style w:type="character" w:customStyle="1" w:styleId="25">
    <w:name w:val="Пункт2 Знак"/>
    <w:link w:val="26"/>
    <w:qFormat/>
    <w:rPr>
      <w:rFonts w:ascii="Garamond" w:hAnsi="Garamond"/>
      <w:sz w:val="24"/>
    </w:rPr>
  </w:style>
  <w:style w:type="character" w:customStyle="1" w:styleId="18">
    <w:name w:val="УРОВЕНЬ_1. Знак"/>
    <w:qFormat/>
    <w:rPr>
      <w:caps/>
      <w:sz w:val="28"/>
    </w:rPr>
  </w:style>
  <w:style w:type="character" w:customStyle="1" w:styleId="19">
    <w:name w:val="Неразрешенное упоминание1"/>
    <w:basedOn w:val="a0"/>
    <w:semiHidden/>
    <w:qFormat/>
    <w:rPr>
      <w:color w:val="605E5C"/>
      <w:shd w:val="clear" w:color="auto" w:fill="E1DFDD"/>
    </w:rPr>
  </w:style>
  <w:style w:type="character" w:customStyle="1" w:styleId="32">
    <w:name w:val="Оглавление 3 Знак"/>
    <w:link w:val="33"/>
    <w:qFormat/>
    <w:rPr>
      <w:sz w:val="20"/>
    </w:rPr>
  </w:style>
  <w:style w:type="character" w:customStyle="1" w:styleId="aff7">
    <w:name w:val="обычн в табл Знак"/>
    <w:basedOn w:val="a0"/>
    <w:qFormat/>
    <w:rPr>
      <w:sz w:val="28"/>
    </w:rPr>
  </w:style>
  <w:style w:type="character" w:customStyle="1" w:styleId="aff8">
    <w:name w:val="Ссылка указателя"/>
    <w:qFormat/>
  </w:style>
  <w:style w:type="character" w:styleId="aff9">
    <w:name w:val="Hyperlink"/>
    <w:rPr>
      <w:color w:val="000080"/>
      <w:u w:val="single"/>
    </w:rPr>
  </w:style>
  <w:style w:type="paragraph" w:styleId="a4">
    <w:name w:val="Title"/>
    <w:basedOn w:val="a"/>
    <w:next w:val="affa"/>
    <w:link w:val="a3"/>
    <w:qFormat/>
    <w:pPr>
      <w:keepNext/>
      <w:spacing w:before="240" w:after="120"/>
    </w:pPr>
    <w:rPr>
      <w:rFonts w:ascii="Liberation Sans" w:eastAsia="Arial Unicode MS" w:hAnsi="Liberation Sans" w:cs="Arial Unicode MS"/>
      <w:szCs w:val="28"/>
    </w:rPr>
  </w:style>
  <w:style w:type="paragraph" w:styleId="affa">
    <w:name w:val="Body Text"/>
    <w:basedOn w:val="a"/>
    <w:pPr>
      <w:spacing w:after="120"/>
    </w:pPr>
  </w:style>
  <w:style w:type="paragraph" w:styleId="affb">
    <w:name w:val="List"/>
    <w:basedOn w:val="affa"/>
  </w:style>
  <w:style w:type="paragraph" w:styleId="affc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ffd">
    <w:name w:val="index heading"/>
    <w:basedOn w:val="a4"/>
  </w:style>
  <w:style w:type="paragraph" w:styleId="affe">
    <w:name w:val="table of figures"/>
    <w:basedOn w:val="a"/>
    <w:next w:val="a"/>
    <w:uiPriority w:val="99"/>
    <w:unhideWhenUsed/>
    <w:qFormat/>
  </w:style>
  <w:style w:type="paragraph" w:customStyle="1" w:styleId="caption1">
    <w:name w:val="caption1"/>
    <w:basedOn w:val="a"/>
    <w:link w:val="a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heading1">
    <w:name w:val="index heading1"/>
    <w:basedOn w:val="a4"/>
    <w:qFormat/>
  </w:style>
  <w:style w:type="paragraph" w:customStyle="1" w:styleId="1a">
    <w:name w:val="Заголовок1"/>
    <w:basedOn w:val="a"/>
    <w:next w:val="affa"/>
    <w:qFormat/>
    <w:pPr>
      <w:keepNext/>
      <w:spacing w:before="240" w:after="120"/>
    </w:pPr>
    <w:rPr>
      <w:rFonts w:ascii="Liberation Sans" w:hAnsi="Liberation Sans"/>
    </w:rPr>
  </w:style>
  <w:style w:type="paragraph" w:customStyle="1" w:styleId="caption11">
    <w:name w:val="caption11"/>
    <w:basedOn w:val="a"/>
    <w:qFormat/>
    <w:rPr>
      <w:b/>
      <w:color w:val="4F81BD"/>
      <w:sz w:val="18"/>
    </w:rPr>
  </w:style>
  <w:style w:type="paragraph" w:customStyle="1" w:styleId="indexheading11">
    <w:name w:val="index heading11"/>
    <w:basedOn w:val="a"/>
    <w:qFormat/>
    <w:pPr>
      <w:suppressLineNumbers/>
    </w:pPr>
  </w:style>
  <w:style w:type="paragraph" w:customStyle="1" w:styleId="afff">
    <w:name w:val="Название раздела инструкции"/>
    <w:basedOn w:val="a"/>
    <w:qFormat/>
    <w:pPr>
      <w:jc w:val="center"/>
    </w:pPr>
    <w:rPr>
      <w:b/>
    </w:rPr>
  </w:style>
  <w:style w:type="paragraph" w:customStyle="1" w:styleId="afff0">
    <w:name w:val="Раздел положения"/>
    <w:basedOn w:val="a"/>
    <w:qFormat/>
    <w:pPr>
      <w:spacing w:before="80" w:after="80"/>
      <w:jc w:val="center"/>
    </w:pPr>
    <w:rPr>
      <w:b/>
      <w:sz w:val="32"/>
    </w:rPr>
  </w:style>
  <w:style w:type="paragraph" w:customStyle="1" w:styleId="afff1">
    <w:name w:val="Подраздел раздела положения"/>
    <w:basedOn w:val="a"/>
    <w:qFormat/>
    <w:pPr>
      <w:spacing w:before="80" w:after="80"/>
      <w:jc w:val="both"/>
    </w:pPr>
  </w:style>
  <w:style w:type="paragraph" w:styleId="ab">
    <w:name w:val="footnote text"/>
    <w:basedOn w:val="a"/>
    <w:link w:val="14"/>
    <w:qFormat/>
    <w:rPr>
      <w:sz w:val="20"/>
    </w:rPr>
  </w:style>
  <w:style w:type="paragraph" w:customStyle="1" w:styleId="1b">
    <w:name w:val="Шапка 1"/>
    <w:basedOn w:val="a"/>
    <w:qFormat/>
    <w:pPr>
      <w:pBdr>
        <w:bottom w:val="single" w:sz="24" w:space="1" w:color="00000A"/>
      </w:pBdr>
      <w:spacing w:after="240"/>
      <w:jc w:val="center"/>
    </w:pPr>
    <w:rPr>
      <w:sz w:val="22"/>
    </w:rPr>
  </w:style>
  <w:style w:type="paragraph" w:customStyle="1" w:styleId="210">
    <w:name w:val="Заголовок 2 Знак1"/>
    <w:basedOn w:val="a"/>
    <w:qFormat/>
    <w:pPr>
      <w:pBdr>
        <w:bottom w:val="single" w:sz="24" w:space="1" w:color="00000A"/>
      </w:pBdr>
      <w:spacing w:after="120"/>
      <w:jc w:val="center"/>
    </w:pPr>
    <w:rPr>
      <w:b/>
      <w:sz w:val="22"/>
    </w:rPr>
  </w:style>
  <w:style w:type="paragraph" w:customStyle="1" w:styleId="34">
    <w:name w:val="Шапка 3"/>
    <w:basedOn w:val="a"/>
    <w:qFormat/>
    <w:pPr>
      <w:pBdr>
        <w:bottom w:val="single" w:sz="24" w:space="1" w:color="00000A"/>
      </w:pBdr>
      <w:spacing w:before="240" w:after="360"/>
      <w:jc w:val="center"/>
    </w:pPr>
    <w:rPr>
      <w:b/>
      <w:sz w:val="24"/>
    </w:rPr>
  </w:style>
  <w:style w:type="paragraph" w:customStyle="1" w:styleId="1c">
    <w:name w:val="Название1"/>
    <w:basedOn w:val="a"/>
    <w:qFormat/>
    <w:pPr>
      <w:jc w:val="center"/>
    </w:pPr>
  </w:style>
  <w:style w:type="paragraph" w:customStyle="1" w:styleId="afff2">
    <w:name w:val="Колонтитул"/>
    <w:basedOn w:val="a"/>
    <w:qFormat/>
  </w:style>
  <w:style w:type="paragraph" w:styleId="a7">
    <w:name w:val="header"/>
    <w:basedOn w:val="a"/>
    <w:link w:val="13"/>
    <w:pPr>
      <w:tabs>
        <w:tab w:val="center" w:pos="4677"/>
        <w:tab w:val="right" w:pos="9355"/>
      </w:tabs>
    </w:pPr>
    <w:rPr>
      <w:sz w:val="24"/>
    </w:rPr>
  </w:style>
  <w:style w:type="paragraph" w:styleId="afff3">
    <w:name w:val="Body Text Indent"/>
    <w:basedOn w:val="a"/>
    <w:pPr>
      <w:ind w:left="360"/>
    </w:pPr>
    <w:rPr>
      <w:sz w:val="24"/>
    </w:rPr>
  </w:style>
  <w:style w:type="paragraph" w:styleId="a9">
    <w:name w:val="footer"/>
    <w:basedOn w:val="a"/>
    <w:link w:val="a8"/>
    <w:pPr>
      <w:tabs>
        <w:tab w:val="center" w:pos="4677"/>
        <w:tab w:val="right" w:pos="9355"/>
      </w:tabs>
    </w:pPr>
  </w:style>
  <w:style w:type="paragraph" w:styleId="27">
    <w:name w:val="Body Text Indent 2"/>
    <w:basedOn w:val="a"/>
    <w:qFormat/>
    <w:pPr>
      <w:spacing w:after="120" w:line="480" w:lineRule="auto"/>
      <w:ind w:left="283"/>
    </w:pPr>
  </w:style>
  <w:style w:type="paragraph" w:styleId="35">
    <w:name w:val="Body Text 3"/>
    <w:basedOn w:val="a"/>
    <w:qFormat/>
    <w:pPr>
      <w:spacing w:after="120"/>
    </w:pPr>
    <w:rPr>
      <w:sz w:val="16"/>
    </w:rPr>
  </w:style>
  <w:style w:type="paragraph" w:styleId="36">
    <w:name w:val="Body Text Indent 3"/>
    <w:basedOn w:val="a"/>
    <w:qFormat/>
    <w:pPr>
      <w:spacing w:after="120"/>
      <w:ind w:left="283"/>
    </w:pPr>
    <w:rPr>
      <w:sz w:val="16"/>
    </w:rPr>
  </w:style>
  <w:style w:type="paragraph" w:styleId="28">
    <w:name w:val="Body Text 2"/>
    <w:basedOn w:val="a"/>
    <w:qFormat/>
    <w:pPr>
      <w:spacing w:after="120" w:line="480" w:lineRule="auto"/>
    </w:pPr>
  </w:style>
  <w:style w:type="paragraph" w:styleId="afff4">
    <w:name w:val="Block Text"/>
    <w:basedOn w:val="a"/>
    <w:qFormat/>
    <w:pPr>
      <w:ind w:left="-567" w:right="-766"/>
      <w:jc w:val="center"/>
    </w:pPr>
    <w:rPr>
      <w:b/>
      <w:sz w:val="24"/>
    </w:rPr>
  </w:style>
  <w:style w:type="paragraph" w:customStyle="1" w:styleId="afff5">
    <w:name w:val="Подпункт"/>
    <w:basedOn w:val="a"/>
    <w:qFormat/>
    <w:pPr>
      <w:tabs>
        <w:tab w:val="left" w:pos="1134"/>
      </w:tabs>
      <w:spacing w:line="360" w:lineRule="auto"/>
      <w:ind w:left="1134" w:hanging="1134"/>
      <w:jc w:val="both"/>
    </w:pPr>
  </w:style>
  <w:style w:type="paragraph" w:customStyle="1" w:styleId="29">
    <w:name w:val="Пункт2"/>
    <w:basedOn w:val="a"/>
    <w:qFormat/>
    <w:pPr>
      <w:keepNext/>
      <w:tabs>
        <w:tab w:val="left" w:pos="1134"/>
      </w:tabs>
      <w:spacing w:before="240" w:after="120"/>
      <w:ind w:left="1134" w:hanging="1134"/>
      <w:outlineLvl w:val="2"/>
    </w:pPr>
    <w:rPr>
      <w:b/>
    </w:rPr>
  </w:style>
  <w:style w:type="paragraph" w:styleId="1d">
    <w:name w:val="toc 1"/>
    <w:basedOn w:val="a"/>
    <w:pPr>
      <w:spacing w:before="120"/>
    </w:pPr>
    <w:rPr>
      <w:b/>
      <w:sz w:val="24"/>
    </w:rPr>
  </w:style>
  <w:style w:type="paragraph" w:styleId="33">
    <w:name w:val="toc 3"/>
    <w:basedOn w:val="a"/>
    <w:link w:val="32"/>
    <w:pPr>
      <w:ind w:left="280"/>
    </w:pPr>
    <w:rPr>
      <w:sz w:val="20"/>
    </w:rPr>
  </w:style>
  <w:style w:type="paragraph" w:customStyle="1" w:styleId="afff6">
    <w:name w:val="Раздел регламента"/>
    <w:basedOn w:val="a"/>
    <w:qFormat/>
  </w:style>
  <w:style w:type="paragraph" w:customStyle="1" w:styleId="afff7">
    <w:name w:val="Приложение к регламенту"/>
    <w:basedOn w:val="a"/>
    <w:qFormat/>
    <w:pPr>
      <w:jc w:val="right"/>
    </w:pPr>
  </w:style>
  <w:style w:type="paragraph" w:styleId="2a">
    <w:name w:val="toc 2"/>
    <w:basedOn w:val="a"/>
    <w:pPr>
      <w:spacing w:before="240"/>
    </w:pPr>
    <w:rPr>
      <w:b/>
      <w:sz w:val="20"/>
    </w:rPr>
  </w:style>
  <w:style w:type="paragraph" w:styleId="afff8">
    <w:name w:val="Balloon Text"/>
    <w:basedOn w:val="a"/>
    <w:semiHidden/>
    <w:qFormat/>
    <w:rPr>
      <w:rFonts w:ascii="Tahoma" w:hAnsi="Tahoma"/>
      <w:sz w:val="16"/>
    </w:rPr>
  </w:style>
  <w:style w:type="paragraph" w:styleId="afff9">
    <w:name w:val="annotation text"/>
    <w:basedOn w:val="a"/>
    <w:semiHidden/>
    <w:qFormat/>
    <w:rPr>
      <w:sz w:val="20"/>
    </w:rPr>
  </w:style>
  <w:style w:type="paragraph" w:styleId="afffa">
    <w:name w:val="annotation subject"/>
    <w:basedOn w:val="afff9"/>
    <w:semiHidden/>
    <w:qFormat/>
    <w:rPr>
      <w:b/>
    </w:rPr>
  </w:style>
  <w:style w:type="paragraph" w:customStyle="1" w:styleId="1e">
    <w:name w:val="Обычный (веб)1"/>
    <w:basedOn w:val="a"/>
    <w:qFormat/>
    <w:pPr>
      <w:spacing w:beforeAutospacing="1" w:afterAutospacing="1"/>
    </w:pPr>
    <w:rPr>
      <w:rFonts w:ascii="Arial Unicode MS" w:hAnsi="Arial Unicode MS"/>
      <w:sz w:val="24"/>
    </w:rPr>
  </w:style>
  <w:style w:type="paragraph" w:styleId="91">
    <w:name w:val="toc 9"/>
    <w:basedOn w:val="a"/>
    <w:semiHidden/>
    <w:pPr>
      <w:ind w:left="1960"/>
    </w:pPr>
    <w:rPr>
      <w:sz w:val="20"/>
    </w:rPr>
  </w:style>
  <w:style w:type="paragraph" w:styleId="51">
    <w:name w:val="toc 5"/>
    <w:basedOn w:val="a"/>
    <w:semiHidden/>
    <w:pPr>
      <w:ind w:left="840"/>
    </w:pPr>
    <w:rPr>
      <w:sz w:val="20"/>
    </w:rPr>
  </w:style>
  <w:style w:type="paragraph" w:styleId="41">
    <w:name w:val="toc 4"/>
    <w:basedOn w:val="a"/>
    <w:pPr>
      <w:ind w:left="560"/>
    </w:pPr>
    <w:rPr>
      <w:sz w:val="20"/>
    </w:rPr>
  </w:style>
  <w:style w:type="paragraph" w:customStyle="1" w:styleId="2b">
    <w:name w:val="Раздел положения 2"/>
    <w:basedOn w:val="a"/>
    <w:qFormat/>
    <w:pPr>
      <w:pageBreakBefore/>
      <w:jc w:val="both"/>
      <w:outlineLvl w:val="0"/>
    </w:pPr>
    <w:rPr>
      <w:b/>
    </w:rPr>
  </w:style>
  <w:style w:type="paragraph" w:customStyle="1" w:styleId="afffb">
    <w:name w:val="Знак Знак Знак Знак Знак Знак Знак Знак Знак"/>
    <w:basedOn w:val="a"/>
    <w:qFormat/>
    <w:pPr>
      <w:spacing w:after="160" w:line="240" w:lineRule="exact"/>
      <w:jc w:val="both"/>
    </w:pPr>
    <w:rPr>
      <w:rFonts w:ascii="Verdana" w:hAnsi="Verdana"/>
      <w:sz w:val="22"/>
    </w:rPr>
  </w:style>
  <w:style w:type="paragraph" w:styleId="afffc">
    <w:name w:val="No Spacing"/>
    <w:basedOn w:val="a"/>
    <w:qFormat/>
    <w:pPr>
      <w:spacing w:line="360" w:lineRule="auto"/>
    </w:pPr>
    <w:rPr>
      <w:sz w:val="24"/>
    </w:rPr>
  </w:style>
  <w:style w:type="paragraph" w:styleId="a5">
    <w:name w:val="Subtitle"/>
    <w:basedOn w:val="a"/>
    <w:link w:val="10"/>
    <w:qFormat/>
    <w:pPr>
      <w:ind w:left="1066" w:firstLine="709"/>
    </w:pPr>
    <w:rPr>
      <w:rFonts w:ascii="Cambria" w:hAnsi="Cambria"/>
      <w:i/>
      <w:color w:val="4F81BD"/>
      <w:sz w:val="24"/>
    </w:rPr>
  </w:style>
  <w:style w:type="paragraph" w:styleId="afffd">
    <w:name w:val="List Paragraph"/>
    <w:basedOn w:val="a"/>
    <w:uiPriority w:val="34"/>
    <w:qFormat/>
    <w:pPr>
      <w:ind w:left="720"/>
      <w:contextualSpacing/>
    </w:pPr>
    <w:rPr>
      <w:sz w:val="24"/>
    </w:rPr>
  </w:style>
  <w:style w:type="paragraph" w:styleId="20">
    <w:name w:val="Quote"/>
    <w:basedOn w:val="a"/>
    <w:link w:val="21"/>
    <w:qFormat/>
    <w:rPr>
      <w:rFonts w:ascii="Calibri" w:hAnsi="Calibri"/>
      <w:i/>
      <w:color w:val="000000"/>
      <w:sz w:val="20"/>
    </w:rPr>
  </w:style>
  <w:style w:type="paragraph" w:styleId="a6">
    <w:name w:val="Intense Quote"/>
    <w:basedOn w:val="a"/>
    <w:link w:val="12"/>
    <w:qFormat/>
    <w:pPr>
      <w:pBdr>
        <w:bottom w:val="single" w:sz="4" w:space="4" w:color="4F81BD"/>
      </w:pBdr>
      <w:spacing w:before="200" w:after="280"/>
      <w:ind w:left="936" w:right="936"/>
    </w:pPr>
    <w:rPr>
      <w:rFonts w:ascii="Calibri" w:hAnsi="Calibri"/>
      <w:b/>
      <w:i/>
      <w:color w:val="4F81BD"/>
      <w:sz w:val="20"/>
    </w:rPr>
  </w:style>
  <w:style w:type="paragraph" w:styleId="afffe">
    <w:name w:val="TOC Heading"/>
    <w:basedOn w:val="1"/>
    <w:qFormat/>
    <w:pPr>
      <w:keepLines/>
      <w:spacing w:before="480"/>
    </w:pPr>
    <w:rPr>
      <w:rFonts w:ascii="Cambria" w:hAnsi="Cambria"/>
      <w:color w:val="365F91"/>
    </w:rPr>
  </w:style>
  <w:style w:type="paragraph" w:styleId="affff">
    <w:name w:val="E-mail Signature"/>
    <w:basedOn w:val="a"/>
    <w:qFormat/>
    <w:rPr>
      <w:sz w:val="24"/>
    </w:rPr>
  </w:style>
  <w:style w:type="paragraph" w:customStyle="1" w:styleId="affff0">
    <w:name w:val="Знак"/>
    <w:basedOn w:val="a"/>
    <w:qFormat/>
    <w:pPr>
      <w:spacing w:after="160" w:line="240" w:lineRule="exact"/>
    </w:pPr>
    <w:rPr>
      <w:rFonts w:ascii="Verdana" w:hAnsi="Verdana"/>
      <w:sz w:val="20"/>
    </w:rPr>
  </w:style>
  <w:style w:type="paragraph" w:customStyle="1" w:styleId="37">
    <w:name w:val="Основной текст с отступом 3 Знак"/>
    <w:basedOn w:val="a"/>
    <w:qFormat/>
    <w:pPr>
      <w:jc w:val="both"/>
    </w:pPr>
    <w:rPr>
      <w:rFonts w:ascii="Garamond" w:hAnsi="Garamond"/>
      <w:sz w:val="24"/>
    </w:rPr>
  </w:style>
  <w:style w:type="paragraph" w:customStyle="1" w:styleId="410">
    <w:name w:val="Маркированный список 41"/>
    <w:basedOn w:val="a"/>
    <w:qFormat/>
    <w:pPr>
      <w:spacing w:before="120"/>
      <w:jc w:val="both"/>
    </w:pPr>
    <w:rPr>
      <w:rFonts w:ascii="Garamond" w:hAnsi="Garamond"/>
      <w:sz w:val="24"/>
    </w:rPr>
  </w:style>
  <w:style w:type="paragraph" w:customStyle="1" w:styleId="26">
    <w:name w:val="Нумерованный список ур2"/>
    <w:basedOn w:val="a"/>
    <w:link w:val="25"/>
    <w:qFormat/>
    <w:pPr>
      <w:spacing w:before="120"/>
      <w:jc w:val="both"/>
    </w:pPr>
    <w:rPr>
      <w:rFonts w:ascii="Garamond" w:hAnsi="Garamond"/>
      <w:sz w:val="24"/>
    </w:rPr>
  </w:style>
  <w:style w:type="paragraph" w:styleId="affff1">
    <w:name w:val="Revision"/>
    <w:semiHidden/>
    <w:qFormat/>
    <w:rPr>
      <w:color w:val="00000A"/>
      <w:sz w:val="24"/>
    </w:rPr>
  </w:style>
  <w:style w:type="paragraph" w:customStyle="1" w:styleId="ConsPlusNormal">
    <w:name w:val="ConsPlusNormal"/>
    <w:qFormat/>
    <w:pPr>
      <w:widowControl w:val="0"/>
      <w:ind w:firstLine="720"/>
    </w:pPr>
    <w:rPr>
      <w:rFonts w:ascii="Arial" w:hAnsi="Arial"/>
      <w:color w:val="00000A"/>
      <w:sz w:val="28"/>
    </w:rPr>
  </w:style>
  <w:style w:type="paragraph" w:customStyle="1" w:styleId="38">
    <w:name w:val="Знак Знак3 Знак Знак"/>
    <w:basedOn w:val="a"/>
    <w:qFormat/>
    <w:pPr>
      <w:spacing w:after="160" w:line="240" w:lineRule="exact"/>
      <w:jc w:val="both"/>
    </w:pPr>
    <w:rPr>
      <w:rFonts w:ascii="Verdana" w:hAnsi="Verdana"/>
      <w:sz w:val="22"/>
    </w:rPr>
  </w:style>
  <w:style w:type="paragraph" w:customStyle="1" w:styleId="affff2">
    <w:name w:val="Пункт"/>
    <w:basedOn w:val="a"/>
    <w:qFormat/>
    <w:pPr>
      <w:widowControl w:val="0"/>
      <w:tabs>
        <w:tab w:val="left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</w:rPr>
  </w:style>
  <w:style w:type="paragraph" w:customStyle="1" w:styleId="1f">
    <w:name w:val="Абзац списка1"/>
    <w:basedOn w:val="a"/>
    <w:qFormat/>
    <w:pPr>
      <w:spacing w:after="200" w:line="276" w:lineRule="auto"/>
      <w:ind w:left="720"/>
      <w:contextualSpacing/>
    </w:pPr>
    <w:rPr>
      <w:rFonts w:ascii="Calibri" w:hAnsi="Calibri"/>
      <w:sz w:val="22"/>
    </w:rPr>
  </w:style>
  <w:style w:type="paragraph" w:customStyle="1" w:styleId="affff3">
    <w:name w:val="Таблица"/>
    <w:basedOn w:val="a"/>
    <w:qFormat/>
    <w:pPr>
      <w:keepNext/>
      <w:spacing w:before="60" w:after="60"/>
      <w:jc w:val="center"/>
    </w:pPr>
    <w:rPr>
      <w:b/>
      <w:sz w:val="24"/>
    </w:rPr>
  </w:style>
  <w:style w:type="paragraph" w:customStyle="1" w:styleId="affff4">
    <w:name w:val="Таблица шапка"/>
    <w:basedOn w:val="a"/>
    <w:qFormat/>
    <w:pPr>
      <w:keepNext/>
      <w:spacing w:before="40" w:after="40"/>
      <w:ind w:left="57" w:right="57"/>
    </w:pPr>
    <w:rPr>
      <w:sz w:val="22"/>
    </w:rPr>
  </w:style>
  <w:style w:type="paragraph" w:customStyle="1" w:styleId="affff5">
    <w:name w:val="Подподпункт"/>
    <w:basedOn w:val="afff5"/>
    <w:qFormat/>
    <w:pPr>
      <w:tabs>
        <w:tab w:val="left" w:pos="5104"/>
      </w:tabs>
      <w:spacing w:before="120" w:line="240" w:lineRule="auto"/>
      <w:ind w:left="5104" w:hanging="567"/>
    </w:pPr>
    <w:rPr>
      <w:sz w:val="26"/>
    </w:rPr>
  </w:style>
  <w:style w:type="paragraph" w:customStyle="1" w:styleId="affff6">
    <w:name w:val="УРОВЕНЬ_(а)"/>
    <w:basedOn w:val="afffd"/>
    <w:qFormat/>
    <w:pPr>
      <w:spacing w:before="120" w:line="360" w:lineRule="exact"/>
      <w:jc w:val="both"/>
      <w:outlineLvl w:val="3"/>
    </w:pPr>
    <w:rPr>
      <w:sz w:val="26"/>
    </w:rPr>
  </w:style>
  <w:style w:type="paragraph" w:customStyle="1" w:styleId="-">
    <w:name w:val="УРОВЕНЬ_-"/>
    <w:basedOn w:val="afffd"/>
    <w:qFormat/>
    <w:pPr>
      <w:spacing w:before="120" w:line="360" w:lineRule="exact"/>
      <w:jc w:val="both"/>
      <w:outlineLvl w:val="4"/>
    </w:pPr>
    <w:rPr>
      <w:sz w:val="26"/>
    </w:rPr>
  </w:style>
  <w:style w:type="paragraph" w:customStyle="1" w:styleId="2c">
    <w:name w:val="УРОВЕНЬ_Абзац_тип2"/>
    <w:basedOn w:val="afffd"/>
    <w:qFormat/>
    <w:pPr>
      <w:spacing w:before="120" w:line="360" w:lineRule="exact"/>
      <w:jc w:val="both"/>
    </w:pPr>
    <w:rPr>
      <w:sz w:val="26"/>
    </w:rPr>
  </w:style>
  <w:style w:type="paragraph" w:customStyle="1" w:styleId="39">
    <w:name w:val="УРОВЕНЬ_Абзац_тип3"/>
    <w:basedOn w:val="afffd"/>
    <w:qFormat/>
    <w:pPr>
      <w:spacing w:before="120" w:line="360" w:lineRule="exact"/>
      <w:jc w:val="both"/>
    </w:pPr>
    <w:rPr>
      <w:sz w:val="26"/>
    </w:rPr>
  </w:style>
  <w:style w:type="paragraph" w:customStyle="1" w:styleId="affff7">
    <w:name w:val="УРОВЕНЬ_Подпись"/>
    <w:basedOn w:val="afffd"/>
    <w:qFormat/>
    <w:pPr>
      <w:keepNext/>
      <w:spacing w:before="120" w:after="120" w:line="360" w:lineRule="exact"/>
      <w:jc w:val="right"/>
      <w:outlineLvl w:val="3"/>
    </w:pPr>
    <w:rPr>
      <w:sz w:val="26"/>
    </w:rPr>
  </w:style>
  <w:style w:type="paragraph" w:customStyle="1" w:styleId="1f0">
    <w:name w:val="Стиль Заголовок 1 + по ширине"/>
    <w:basedOn w:val="1"/>
    <w:qFormat/>
    <w:pPr>
      <w:keepLines/>
      <w:tabs>
        <w:tab w:val="left" w:pos="567"/>
      </w:tabs>
      <w:spacing w:before="480" w:after="240"/>
      <w:ind w:left="567" w:hanging="567"/>
      <w:jc w:val="both"/>
    </w:pPr>
    <w:rPr>
      <w:rFonts w:ascii="Arial" w:hAnsi="Arial"/>
      <w:sz w:val="40"/>
    </w:rPr>
  </w:style>
  <w:style w:type="paragraph" w:styleId="ac">
    <w:name w:val="endnote text"/>
    <w:basedOn w:val="a"/>
    <w:link w:val="15"/>
    <w:qFormat/>
    <w:rPr>
      <w:sz w:val="20"/>
    </w:rPr>
  </w:style>
  <w:style w:type="paragraph" w:customStyle="1" w:styleId="2d">
    <w:name w:val="Заголовок 2 КВВ"/>
    <w:basedOn w:val="a"/>
    <w:qFormat/>
    <w:pPr>
      <w:keepNext/>
      <w:spacing w:before="120" w:after="120"/>
      <w:jc w:val="both"/>
      <w:outlineLvl w:val="0"/>
    </w:pPr>
    <w:rPr>
      <w:b/>
      <w:sz w:val="24"/>
    </w:rPr>
  </w:style>
  <w:style w:type="paragraph" w:customStyle="1" w:styleId="affff8">
    <w:name w:val="Таблица текст"/>
    <w:basedOn w:val="a"/>
    <w:qFormat/>
    <w:pPr>
      <w:spacing w:before="40" w:after="40"/>
      <w:ind w:left="57" w:right="57"/>
    </w:pPr>
    <w:rPr>
      <w:sz w:val="24"/>
    </w:rPr>
  </w:style>
  <w:style w:type="paragraph" w:styleId="affff9">
    <w:name w:val="Normal (Web)"/>
    <w:basedOn w:val="a"/>
    <w:qFormat/>
    <w:pPr>
      <w:spacing w:beforeAutospacing="1" w:afterAutospacing="1"/>
    </w:pPr>
    <w:rPr>
      <w:sz w:val="24"/>
    </w:rPr>
  </w:style>
  <w:style w:type="paragraph" w:customStyle="1" w:styleId="1f1">
    <w:name w:val="УРОВЕНЬ_1."/>
    <w:basedOn w:val="afffd"/>
    <w:qFormat/>
    <w:pPr>
      <w:keepNext/>
      <w:keepLines/>
      <w:spacing w:before="240" w:after="120" w:line="276" w:lineRule="auto"/>
      <w:ind w:left="0"/>
      <w:jc w:val="both"/>
      <w:outlineLvl w:val="0"/>
    </w:pPr>
    <w:rPr>
      <w:caps/>
      <w:sz w:val="28"/>
    </w:rPr>
  </w:style>
  <w:style w:type="paragraph" w:styleId="61">
    <w:name w:val="toc 6"/>
    <w:basedOn w:val="a"/>
    <w:pPr>
      <w:ind w:left="1120"/>
    </w:pPr>
    <w:rPr>
      <w:sz w:val="20"/>
    </w:rPr>
  </w:style>
  <w:style w:type="paragraph" w:styleId="71">
    <w:name w:val="toc 7"/>
    <w:basedOn w:val="a"/>
    <w:pPr>
      <w:ind w:left="1400"/>
    </w:pPr>
    <w:rPr>
      <w:sz w:val="20"/>
    </w:rPr>
  </w:style>
  <w:style w:type="paragraph" w:styleId="81">
    <w:name w:val="toc 8"/>
    <w:basedOn w:val="a"/>
    <w:pPr>
      <w:ind w:left="1680"/>
    </w:pPr>
    <w:rPr>
      <w:sz w:val="20"/>
    </w:rPr>
  </w:style>
  <w:style w:type="paragraph" w:customStyle="1" w:styleId="affffa">
    <w:name w:val="обычн в табл"/>
    <w:basedOn w:val="caption11"/>
    <w:qFormat/>
    <w:pPr>
      <w:spacing w:after="240"/>
    </w:pPr>
    <w:rPr>
      <w:b w:val="0"/>
      <w:color w:val="00000A"/>
      <w:sz w:val="28"/>
    </w:rPr>
  </w:style>
  <w:style w:type="paragraph" w:customStyle="1" w:styleId="affffb">
    <w:name w:val="Содержимое таблицы"/>
    <w:basedOn w:val="a"/>
    <w:qFormat/>
  </w:style>
  <w:style w:type="paragraph" w:customStyle="1" w:styleId="affffc">
    <w:name w:val="Заголовок таблицы"/>
    <w:basedOn w:val="affffb"/>
    <w:qFormat/>
  </w:style>
  <w:style w:type="numbering" w:customStyle="1" w:styleId="1f2">
    <w:name w:val="Стиль1"/>
    <w:qFormat/>
  </w:style>
  <w:style w:type="numbering" w:customStyle="1" w:styleId="2e">
    <w:name w:val="Стиль2"/>
    <w:qFormat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f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tblPr/>
      <w:tcPr>
        <w:shd w:val="clear" w:color="F2F2F2" w:fill="F2F2F2" w:themeFill="text1" w:themeFillTint="0D"/>
      </w:tcPr>
    </w:tblStylePr>
  </w:style>
  <w:style w:type="table" w:styleId="2f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a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styleId="42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styleId="52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F81BD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C0504D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BBB59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8064A2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  <w:shd w:val="clear" w:color="5D8AC2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CE6F2" w:fill="DCE6F2" w:themeFill="accent1" w:themeFillTint="32"/>
      </w:tcPr>
    </w:tblStylePr>
    <w:tblStylePr w:type="band1Horz">
      <w:rPr>
        <w:color w:val="404040"/>
        <w:sz w:val="22"/>
      </w:rPr>
      <w:tblPr/>
      <w:tcPr>
        <w:shd w:val="clear" w:color="DCE6F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  <w:shd w:val="clear" w:color="D99695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  <w:shd w:val="clear" w:color="9ABB59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  <w:shd w:val="clear" w:color="B2A1C6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fill="4F81BD" w:themeFill="accent1"/>
      </w:tcPr>
    </w:tblStylePr>
    <w:tblStylePr w:type="firstCol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Col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band1Vert">
      <w:tblPr/>
      <w:tcPr>
        <w:shd w:val="clear" w:color="AEC4E0" w:fill="AEC4E0" w:themeFill="accent1" w:themeFillTint="75"/>
      </w:tcPr>
    </w:tblStylePr>
    <w:tblStylePr w:type="band1Horz">
      <w:tblPr/>
      <w:tcPr>
        <w:shd w:val="clear" w:color="AEC4E0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fill="C0504D" w:themeFill="accent2"/>
      </w:tcPr>
    </w:tblStylePr>
    <w:tblStylePr w:type="firstCol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Col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band1Vert">
      <w:tblPr/>
      <w:tcPr>
        <w:shd w:val="clear" w:color="E2AEAD" w:fill="E2AEAD" w:themeFill="accent2" w:themeFillTint="75"/>
      </w:tcPr>
    </w:tblStylePr>
    <w:tblStylePr w:type="band1Horz">
      <w:tblPr/>
      <w:tcPr>
        <w:shd w:val="clear" w:color="E2AEAD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fill="9BBB59" w:themeFill="accent3"/>
      </w:tcPr>
    </w:tblStylePr>
    <w:tblStylePr w:type="firstCol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Col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band1Vert">
      <w:tblPr/>
      <w:tcPr>
        <w:shd w:val="clear" w:color="D0DFB2" w:fill="D0DFB2" w:themeFill="accent3" w:themeFillTint="75"/>
      </w:tcPr>
    </w:tblStylePr>
    <w:tblStylePr w:type="band1Horz">
      <w:tblPr/>
      <w:tcPr>
        <w:shd w:val="clear" w:color="D0DFB2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fill="8064A2" w:themeFill="accent4"/>
      </w:tcPr>
    </w:tblStylePr>
    <w:tblStylePr w:type="firstCol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Col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band1Vert">
      <w:tblPr/>
      <w:tcPr>
        <w:shd w:val="clear" w:color="C4B7D4" w:fill="C4B7D4" w:themeFill="accent4" w:themeFillTint="75"/>
      </w:tcPr>
    </w:tblStylePr>
    <w:tblStylePr w:type="band1Horz">
      <w:tblPr/>
      <w:tcPr>
        <w:shd w:val="clear" w:color="C4B7D4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fill="4BACC6" w:themeFill="accent5"/>
      </w:tcPr>
    </w:tblStylePr>
    <w:tblStylePr w:type="firstCol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Col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band1Vert">
      <w:tblPr/>
      <w:tcPr>
        <w:shd w:val="clear" w:color="ACD8E4" w:fill="ACD8E4" w:themeFill="accent5" w:themeFillTint="75"/>
      </w:tcPr>
    </w:tblStylePr>
    <w:tblStylePr w:type="band1Horz">
      <w:tblPr/>
      <w:tcPr>
        <w:shd w:val="clear" w:color="ACD8E4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fill="F79646" w:themeFill="accent6"/>
      </w:tcPr>
    </w:tblStylePr>
    <w:tblStylePr w:type="firstCol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Col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band1Vert">
      <w:tblPr/>
      <w:tcPr>
        <w:shd w:val="clear" w:color="FBCEAA" w:fill="FBCEAA" w:themeFill="accent6" w:themeFillTint="75"/>
      </w:tcPr>
    </w:tblStylePr>
    <w:tblStylePr w:type="band1Horz">
      <w:tblPr/>
      <w:tcPr>
        <w:shd w:val="clear" w:color="FBCEAA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2F2F2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6BFDD" w:themeColor="accent1" w:themeTint="80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0504D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C0504D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BB59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9ABB59" w:themeColor="accent3" w:themeTint="FE" w:themeShade="95"/>
        <w:sz w:val="22"/>
      </w:rPr>
      <w:tblPr/>
      <w:tcPr>
        <w:tcBorders>
          <w:top w:val="single" w:sz="4" w:space="0" w:color="9BBB59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BBB59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064A2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8064A2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BACC6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266779" w:themeColor="accent5" w:themeShade="95"/>
        <w:sz w:val="22"/>
      </w:rPr>
      <w:tblPr/>
      <w:tcPr>
        <w:tcBorders>
          <w:top w:val="single" w:sz="4" w:space="0" w:color="4BACC6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4BACC6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79646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B15407" w:themeColor="accent6" w:themeShade="95"/>
        <w:sz w:val="22"/>
      </w:rPr>
      <w:tblPr/>
      <w:tcPr>
        <w:tcBorders>
          <w:top w:val="single" w:sz="4" w:space="0" w:color="F79646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79646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val="B15407" w:themeColor="accent6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tblPr/>
      <w:tcPr>
        <w:shd w:val="clear" w:color="D2DFEE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tblPr/>
      <w:tcPr>
        <w:shd w:val="clear" w:color="EFD2D2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tblPr/>
      <w:tcPr>
        <w:shd w:val="clear" w:color="E5EED5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tblPr/>
      <w:tcPr>
        <w:shd w:val="clear" w:color="DFD8E7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tblPr/>
      <w:tcPr>
        <w:shd w:val="clear" w:color="D1EAF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tblPr/>
      <w:tcPr>
        <w:shd w:val="clear" w:color="FDE4D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DE4D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b/>
        <w:color w:val="FFFFFF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bottom w:val="single" w:sz="4" w:space="0" w:color="C0504D" w:themeColor="accent2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b/>
        <w:color w:val="FFFFFF"/>
        <w:sz w:val="22"/>
      </w:rPr>
      <w:tblPr/>
      <w:tcPr>
        <w:shd w:val="clear" w:color="C3D69B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bottom w:val="single" w:sz="4" w:space="0" w:color="9BBB59" w:themeColor="accent3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b/>
        <w:color w:val="FFFFFF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bottom w:val="single" w:sz="4" w:space="0" w:color="8064A2" w:themeColor="accent4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b/>
        <w:color w:val="FFFFFF"/>
        <w:sz w:val="22"/>
      </w:rPr>
      <w:tblPr/>
      <w:tcPr>
        <w:shd w:val="clear" w:color="92CCDC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bottom w:val="single" w:sz="4" w:space="0" w:color="4BACC6" w:themeColor="accent5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b/>
        <w:color w:val="FFFFFF"/>
        <w:sz w:val="22"/>
      </w:rPr>
      <w:tblPr/>
      <w:tcPr>
        <w:shd w:val="clear" w:color="FAC090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bottom w:val="single" w:sz="4" w:space="0" w:color="F79646" w:themeColor="accent6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DE4D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fill="4F81BD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C0504D" w:themeColor="accent2"/>
          <w:bottom w:val="single" w:sz="12" w:space="0" w:color="FFFFFF" w:themeColor="light1"/>
        </w:tcBorders>
        <w:shd w:val="clear" w:color="D99695" w:fill="D99695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C0504D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0504D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9BBB59" w:themeColor="accent3"/>
          <w:bottom w:val="single" w:sz="12" w:space="0" w:color="FFFFFF" w:themeColor="light1"/>
        </w:tcBorders>
        <w:shd w:val="clear" w:color="C3D69B" w:fill="C3D69B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9BBB59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BB59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8064A2" w:themeColor="accent4"/>
          <w:bottom w:val="single" w:sz="12" w:space="0" w:color="FFFFFF" w:themeColor="light1"/>
        </w:tcBorders>
        <w:shd w:val="clear" w:color="B2A1C6" w:fill="B2A1C6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8064A2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064A2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BACC6" w:themeColor="accent5"/>
          <w:bottom w:val="single" w:sz="12" w:space="0" w:color="FFFFFF" w:themeColor="light1"/>
        </w:tcBorders>
        <w:shd w:val="clear" w:color="92CCDC" w:fill="92CCDC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BACC6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BACC6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79646" w:themeColor="accent6"/>
          <w:bottom w:val="single" w:sz="12" w:space="0" w:color="FFFFFF" w:themeColor="light1"/>
        </w:tcBorders>
        <w:shd w:val="clear" w:color="FAC090" w:fill="FAC090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79646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79646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0504D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C0504D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BB59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C3D69B" w:themeColor="accent3" w:themeTint="98" w:themeShade="95"/>
        <w:sz w:val="22"/>
      </w:rPr>
      <w:tblPr/>
      <w:tcPr>
        <w:tcBorders>
          <w:top w:val="single" w:sz="4" w:space="0" w:color="9BBB59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9BBB59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064A2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8064A2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BACC6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92CCDC" w:themeColor="accent5" w:themeTint="9A" w:themeShade="95"/>
        <w:sz w:val="22"/>
      </w:rPr>
      <w:tblPr/>
      <w:tcPr>
        <w:tcBorders>
          <w:top w:val="single" w:sz="4" w:space="0" w:color="4BACC6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4BACC6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79646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AC090" w:themeColor="accent6" w:themeTint="98" w:themeShade="95"/>
        <w:sz w:val="22"/>
      </w:rPr>
      <w:tblPr/>
      <w:tcPr>
        <w:tcBorders>
          <w:top w:val="single" w:sz="4" w:space="0" w:color="F79646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79646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4BACC6" w:fill="4BACC6" w:themeFill="accent5"/>
      </w:tcPr>
    </w:tblStylePr>
    <w:tblStylePr w:type="lastRow">
      <w:rPr>
        <w:color w:val="F2F2F2"/>
        <w:sz w:val="22"/>
      </w:rPr>
      <w:tblPr/>
      <w:tcPr>
        <w:shd w:val="clear" w:color="4BACC6" w:fill="4BACC6" w:themeFill="accent5"/>
      </w:tcPr>
    </w:tblStylePr>
    <w:tblStylePr w:type="firstCol">
      <w:rPr>
        <w:color w:val="F2F2F2"/>
        <w:sz w:val="22"/>
      </w:rPr>
      <w:tblPr/>
      <w:tcPr>
        <w:shd w:val="clear" w:color="4BACC6" w:fill="4BACC6" w:themeFill="accent5"/>
      </w:tcPr>
    </w:tblStylePr>
    <w:tblStylePr w:type="lastCol">
      <w:rPr>
        <w:color w:val="F2F2F2"/>
        <w:sz w:val="22"/>
      </w:rPr>
      <w:tblPr/>
      <w:tcPr>
        <w:shd w:val="clear" w:color="4BACC6" w:fill="4BACC6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F79646" w:fill="F79646" w:themeFill="accent6"/>
      </w:tcPr>
    </w:tblStylePr>
    <w:tblStylePr w:type="lastRow">
      <w:rPr>
        <w:color w:val="F2F2F2"/>
        <w:sz w:val="22"/>
      </w:rPr>
      <w:tblPr/>
      <w:tcPr>
        <w:shd w:val="clear" w:color="F79646" w:fill="F79646" w:themeFill="accent6"/>
      </w:tcPr>
    </w:tblStylePr>
    <w:tblStylePr w:type="firstCol">
      <w:rPr>
        <w:color w:val="F2F2F2"/>
        <w:sz w:val="22"/>
      </w:rPr>
      <w:tblPr/>
      <w:tcPr>
        <w:shd w:val="clear" w:color="F79646" w:fill="F79646" w:themeFill="accent6"/>
      </w:tcPr>
    </w:tblStylePr>
    <w:tblStylePr w:type="lastCol">
      <w:rPr>
        <w:color w:val="F2F2F2"/>
        <w:sz w:val="22"/>
      </w:rPr>
      <w:tblPr/>
      <w:tcPr>
        <w:shd w:val="clear" w:color="F79646" w:fill="F79646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</w:tblPr>
    <w:tblStylePr w:type="fir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C0504D" w:themeColor="accent2"/>
        <w:insideV w:val="single" w:sz="4" w:space="0" w:color="C0504D" w:themeColor="accent2"/>
      </w:tblBorders>
    </w:tblPr>
    <w:tblStylePr w:type="fir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9BBB59" w:themeColor="accent3"/>
        <w:insideV w:val="single" w:sz="4" w:space="0" w:color="9BBB59" w:themeColor="accent3"/>
      </w:tblBorders>
    </w:tblPr>
    <w:tblStylePr w:type="fir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8064A2" w:themeColor="accent4"/>
        <w:insideV w:val="single" w:sz="4" w:space="0" w:color="8064A2" w:themeColor="accent4"/>
      </w:tblBorders>
    </w:tblPr>
    <w:tblStylePr w:type="fir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color w:val="F2F2F2"/>
        <w:sz w:val="22"/>
      </w:rPr>
      <w:tblPr/>
      <w:tcPr>
        <w:shd w:val="clear" w:color="4BACC6" w:fill="4BACC6" w:themeFill="accent5"/>
      </w:tcPr>
    </w:tblStylePr>
    <w:tblStylePr w:type="lastRow">
      <w:rPr>
        <w:color w:val="F2F2F2"/>
        <w:sz w:val="22"/>
      </w:rPr>
      <w:tblPr/>
      <w:tcPr>
        <w:shd w:val="clear" w:color="4BACC6" w:fill="4BACC6" w:themeFill="accent5"/>
      </w:tcPr>
    </w:tblStylePr>
    <w:tblStylePr w:type="firstCol">
      <w:rPr>
        <w:color w:val="F2F2F2"/>
        <w:sz w:val="22"/>
      </w:rPr>
      <w:tblPr/>
      <w:tcPr>
        <w:shd w:val="clear" w:color="4BACC6" w:fill="4BACC6" w:themeFill="accent5"/>
      </w:tcPr>
    </w:tblStylePr>
    <w:tblStylePr w:type="lastCol">
      <w:rPr>
        <w:color w:val="F2F2F2"/>
        <w:sz w:val="22"/>
      </w:rPr>
      <w:tblPr/>
      <w:tcPr>
        <w:shd w:val="clear" w:color="4BACC6" w:fill="4BACC6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color w:val="F2F2F2"/>
        <w:sz w:val="22"/>
      </w:rPr>
      <w:tblPr/>
      <w:tcPr>
        <w:shd w:val="clear" w:color="F79646" w:fill="F79646" w:themeFill="accent6"/>
      </w:tcPr>
    </w:tblStylePr>
    <w:tblStylePr w:type="lastRow">
      <w:rPr>
        <w:color w:val="F2F2F2"/>
        <w:sz w:val="22"/>
      </w:rPr>
      <w:tblPr/>
      <w:tcPr>
        <w:shd w:val="clear" w:color="F79646" w:fill="F79646" w:themeFill="accent6"/>
      </w:tcPr>
    </w:tblStylePr>
    <w:tblStylePr w:type="firstCol">
      <w:rPr>
        <w:color w:val="F2F2F2"/>
        <w:sz w:val="22"/>
      </w:rPr>
      <w:tblPr/>
      <w:tcPr>
        <w:shd w:val="clear" w:color="F79646" w:fill="F79646" w:themeFill="accent6"/>
      </w:tcPr>
    </w:tblStylePr>
    <w:tblStylePr w:type="lastCol">
      <w:rPr>
        <w:color w:val="F2F2F2"/>
        <w:sz w:val="22"/>
      </w:rPr>
      <w:tblPr/>
      <w:tcPr>
        <w:shd w:val="clear" w:color="F79646" w:fill="F79646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C0504D" w:themeColor="accent2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C0504D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9BBB59" w:themeColor="accent3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9BBB59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8064A2" w:themeColor="accent4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8064A2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BACC6" w:themeColor="accent5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BACC6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F79646" w:themeColor="accent6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F79646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  <w:style w:type="table" w:styleId="1f4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fffd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f5">
    <w:name w:val="Сетка таблицы1"/>
    <w:basedOn w:val="a1"/>
    <w:rPr>
      <w:sz w:val="24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6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5.xm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12</Pages>
  <Words>1915</Words>
  <Characters>10922</Characters>
  <Application>Microsoft Office Word</Application>
  <DocSecurity>0</DocSecurity>
  <Lines>91</Lines>
  <Paragraphs>25</Paragraphs>
  <ScaleCrop>false</ScaleCrop>
  <Company>РусГидро</Company>
  <LinksUpToDate>false</LinksUpToDate>
  <CharactersWithSpaces>12812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Uhastik</dc:creator>
  <dc:description/>
  <cp:lastModifiedBy>Королев Вячеслав Николаевич</cp:lastModifiedBy>
  <cp:revision>5</cp:revision>
  <dcterms:created xsi:type="dcterms:W3CDTF">2026-01-13T10:13:00Z</dcterms:created>
  <dcterms:modified xsi:type="dcterms:W3CDTF">2026-05-12T07:10:00Z</dcterms:modified>
  <dc:language>ru-RU</dc:language>
</cp:coreProperties>
</file>